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15E0" w:rsidRPr="00B2027D" w:rsidRDefault="00AC15E0" w:rsidP="00AC15E0">
      <w:pPr>
        <w:widowControl w:val="0"/>
        <w:suppressAutoHyphens/>
        <w:ind w:left="5529" w:firstLine="0"/>
        <w:jc w:val="left"/>
        <w:rPr>
          <w:rFonts w:eastAsia="Segoe UI" w:cs="Times New Roman"/>
          <w:spacing w:val="4"/>
          <w:sz w:val="28"/>
          <w:szCs w:val="28"/>
        </w:rPr>
      </w:pPr>
      <w:bookmarkStart w:id="0" w:name="OLE_LINK19"/>
      <w:bookmarkStart w:id="1" w:name="OLE_LINK20"/>
      <w:bookmarkStart w:id="2" w:name="_Toc273554828"/>
      <w:bookmarkStart w:id="3" w:name="_Toc273558607"/>
      <w:bookmarkStart w:id="4" w:name="_GoBack"/>
      <w:r w:rsidRPr="00B2027D">
        <w:rPr>
          <w:rFonts w:eastAsia="Segoe UI" w:cs="Times New Roman"/>
          <w:spacing w:val="4"/>
          <w:sz w:val="28"/>
          <w:szCs w:val="28"/>
        </w:rPr>
        <w:t>Приложение</w:t>
      </w:r>
    </w:p>
    <w:p w:rsidR="00AC15E0" w:rsidRPr="00B2027D" w:rsidRDefault="00AC15E0" w:rsidP="00AC15E0">
      <w:pPr>
        <w:widowControl w:val="0"/>
        <w:suppressAutoHyphens/>
        <w:ind w:left="5529" w:firstLine="0"/>
        <w:jc w:val="left"/>
        <w:rPr>
          <w:rFonts w:eastAsia="Segoe UI" w:cs="Times New Roman"/>
          <w:spacing w:val="4"/>
          <w:sz w:val="28"/>
          <w:szCs w:val="28"/>
        </w:rPr>
      </w:pPr>
    </w:p>
    <w:p w:rsidR="00AC15E0" w:rsidRPr="00B2027D" w:rsidRDefault="00AC15E0" w:rsidP="00AC15E0">
      <w:pPr>
        <w:widowControl w:val="0"/>
        <w:suppressAutoHyphens/>
        <w:ind w:left="5529" w:firstLine="0"/>
        <w:jc w:val="left"/>
        <w:rPr>
          <w:rFonts w:eastAsia="Segoe UI" w:cs="Times New Roman"/>
          <w:spacing w:val="4"/>
          <w:sz w:val="28"/>
          <w:szCs w:val="28"/>
        </w:rPr>
      </w:pPr>
      <w:r w:rsidRPr="00B2027D">
        <w:rPr>
          <w:rFonts w:eastAsia="Segoe UI" w:cs="Times New Roman"/>
          <w:spacing w:val="4"/>
          <w:sz w:val="28"/>
          <w:szCs w:val="28"/>
        </w:rPr>
        <w:t>УТВЕРЖДЕНЫ</w:t>
      </w:r>
    </w:p>
    <w:p w:rsidR="00AC15E0" w:rsidRDefault="00AC15E0" w:rsidP="00AC15E0">
      <w:pPr>
        <w:widowControl w:val="0"/>
        <w:suppressAutoHyphens/>
        <w:ind w:left="5529" w:firstLine="0"/>
        <w:jc w:val="left"/>
        <w:rPr>
          <w:rFonts w:eastAsia="Segoe UI" w:cs="Times New Roman"/>
          <w:sz w:val="28"/>
          <w:szCs w:val="28"/>
        </w:rPr>
      </w:pPr>
      <w:r w:rsidRPr="00B2027D">
        <w:rPr>
          <w:rFonts w:eastAsia="Segoe UI" w:cs="Times New Roman"/>
          <w:sz w:val="28"/>
          <w:szCs w:val="28"/>
        </w:rPr>
        <w:t xml:space="preserve">решением Совета  </w:t>
      </w:r>
    </w:p>
    <w:p w:rsidR="00AC15E0" w:rsidRDefault="00AC15E0" w:rsidP="00AC15E0">
      <w:pPr>
        <w:widowControl w:val="0"/>
        <w:suppressAutoHyphens/>
        <w:ind w:left="5529" w:firstLine="0"/>
        <w:jc w:val="left"/>
        <w:rPr>
          <w:rFonts w:eastAsia="Segoe UI" w:cs="Times New Roman"/>
          <w:sz w:val="28"/>
          <w:szCs w:val="28"/>
        </w:rPr>
      </w:pPr>
      <w:r w:rsidRPr="00B2027D">
        <w:rPr>
          <w:rFonts w:eastAsia="Segoe UI" w:cs="Times New Roman"/>
          <w:sz w:val="28"/>
          <w:szCs w:val="28"/>
        </w:rPr>
        <w:t xml:space="preserve">муниципального образования  </w:t>
      </w:r>
    </w:p>
    <w:p w:rsidR="00AC15E0" w:rsidRPr="00B2027D" w:rsidRDefault="00AC15E0" w:rsidP="00AC15E0">
      <w:pPr>
        <w:widowControl w:val="0"/>
        <w:suppressAutoHyphens/>
        <w:ind w:left="5529" w:firstLine="0"/>
        <w:jc w:val="left"/>
        <w:rPr>
          <w:rFonts w:eastAsia="Segoe UI" w:cs="Times New Roman"/>
          <w:sz w:val="28"/>
          <w:szCs w:val="28"/>
        </w:rPr>
      </w:pPr>
      <w:proofErr w:type="gramStart"/>
      <w:r w:rsidRPr="00B2027D">
        <w:rPr>
          <w:rFonts w:eastAsia="Segoe UI" w:cs="Times New Roman"/>
          <w:sz w:val="28"/>
          <w:szCs w:val="28"/>
        </w:rPr>
        <w:t>Красноармейский  район</w:t>
      </w:r>
      <w:proofErr w:type="gramEnd"/>
    </w:p>
    <w:p w:rsidR="00AC15E0" w:rsidRDefault="00AC15E0" w:rsidP="00AC15E0">
      <w:pPr>
        <w:widowControl w:val="0"/>
        <w:shd w:val="clear" w:color="auto" w:fill="FFFFFF"/>
        <w:suppressAutoHyphens/>
        <w:ind w:left="5529" w:firstLine="0"/>
        <w:outlineLvl w:val="0"/>
        <w:rPr>
          <w:rFonts w:eastAsia="Segoe UI" w:cs="Times New Roman"/>
          <w:bCs/>
          <w:sz w:val="28"/>
          <w:szCs w:val="28"/>
        </w:rPr>
      </w:pPr>
      <w:r w:rsidRPr="00B2027D">
        <w:rPr>
          <w:rFonts w:eastAsia="Segoe UI" w:cs="Times New Roman"/>
          <w:spacing w:val="-2"/>
          <w:sz w:val="28"/>
          <w:szCs w:val="28"/>
        </w:rPr>
        <w:t xml:space="preserve">от </w:t>
      </w:r>
      <w:r>
        <w:rPr>
          <w:rFonts w:eastAsia="Segoe UI" w:cs="Times New Roman"/>
          <w:spacing w:val="-2"/>
          <w:sz w:val="28"/>
          <w:szCs w:val="28"/>
        </w:rPr>
        <w:t>22.06.2022</w:t>
      </w:r>
      <w:r w:rsidRPr="00B2027D">
        <w:rPr>
          <w:rFonts w:eastAsia="Segoe UI" w:cs="Times New Roman"/>
          <w:spacing w:val="-2"/>
          <w:sz w:val="28"/>
          <w:szCs w:val="28"/>
        </w:rPr>
        <w:t xml:space="preserve"> г. №</w:t>
      </w:r>
      <w:r>
        <w:rPr>
          <w:rFonts w:eastAsia="Segoe UI" w:cs="Times New Roman"/>
          <w:spacing w:val="-2"/>
          <w:sz w:val="28"/>
          <w:szCs w:val="28"/>
        </w:rPr>
        <w:t xml:space="preserve"> 31/9</w:t>
      </w:r>
    </w:p>
    <w:bookmarkEnd w:id="4"/>
    <w:p w:rsidR="00AC15E0" w:rsidRDefault="00AC15E0" w:rsidP="00B2027D">
      <w:pPr>
        <w:widowControl w:val="0"/>
        <w:shd w:val="clear" w:color="auto" w:fill="FFFFFF"/>
        <w:suppressAutoHyphens/>
        <w:ind w:firstLine="0"/>
        <w:jc w:val="center"/>
        <w:outlineLvl w:val="0"/>
        <w:rPr>
          <w:rFonts w:eastAsia="Segoe UI" w:cs="Times New Roman"/>
          <w:bCs/>
          <w:sz w:val="28"/>
          <w:szCs w:val="28"/>
        </w:rPr>
      </w:pP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r w:rsidRPr="00B2027D">
        <w:rPr>
          <w:rFonts w:eastAsia="Segoe UI" w:cs="Times New Roman"/>
          <w:bCs/>
          <w:sz w:val="28"/>
          <w:szCs w:val="28"/>
        </w:rPr>
        <w:t xml:space="preserve">МЕСТНЫЕ НОРМАТИВЫ </w:t>
      </w: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bookmarkStart w:id="5" w:name="bookmark0"/>
      <w:r w:rsidRPr="00B2027D">
        <w:rPr>
          <w:rFonts w:eastAsia="Segoe UI" w:cs="Times New Roman"/>
          <w:bCs/>
          <w:sz w:val="28"/>
          <w:szCs w:val="28"/>
        </w:rPr>
        <w:t>ГРАДОСТРОИТЕЛЬНОГО ПРОЕКТИРОВАНИЯ</w:t>
      </w:r>
      <w:bookmarkEnd w:id="5"/>
      <w:r w:rsidRPr="00B2027D">
        <w:rPr>
          <w:rFonts w:eastAsia="Segoe UI" w:cs="Times New Roman"/>
          <w:bCs/>
          <w:sz w:val="28"/>
          <w:szCs w:val="28"/>
        </w:rPr>
        <w:t xml:space="preserve"> </w:t>
      </w: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r w:rsidRPr="00B2027D">
        <w:rPr>
          <w:rFonts w:eastAsia="Segoe UI" w:cs="Times New Roman"/>
          <w:bCs/>
          <w:sz w:val="28"/>
          <w:szCs w:val="28"/>
        </w:rPr>
        <w:t xml:space="preserve">ИВАНОВСКОГО СЕЛЬСКОГО ПОСЕЛЕНИЯ </w:t>
      </w: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r w:rsidRPr="00B2027D">
        <w:rPr>
          <w:rFonts w:eastAsia="Segoe UI" w:cs="Times New Roman"/>
          <w:bCs/>
          <w:sz w:val="28"/>
          <w:szCs w:val="28"/>
        </w:rPr>
        <w:t>КРАСНОАРМЕЙСКОГО РАЙОНА</w:t>
      </w:r>
    </w:p>
    <w:p w:rsidR="00B2027D" w:rsidRPr="00B2027D" w:rsidRDefault="00B2027D" w:rsidP="00B2027D">
      <w:pPr>
        <w:jc w:val="center"/>
        <w:rPr>
          <w:rFonts w:cs="Times New Roman"/>
          <w:sz w:val="28"/>
          <w:szCs w:val="28"/>
        </w:rPr>
      </w:pPr>
    </w:p>
    <w:p w:rsidR="00B2027D" w:rsidRPr="00B2027D" w:rsidRDefault="00B2027D" w:rsidP="00B2027D">
      <w:pPr>
        <w:ind w:firstLine="0"/>
        <w:rPr>
          <w:rFonts w:cs="Times New Roman"/>
          <w:sz w:val="28"/>
          <w:szCs w:val="28"/>
        </w:rPr>
      </w:pPr>
    </w:p>
    <w:bookmarkEnd w:id="0"/>
    <w:bookmarkEnd w:id="1"/>
    <w:p w:rsidR="00B2027D" w:rsidRPr="00B2027D" w:rsidRDefault="00B2027D" w:rsidP="00B2027D">
      <w:pPr>
        <w:spacing w:after="120"/>
        <w:jc w:val="center"/>
        <w:rPr>
          <w:rFonts w:cs="Times New Roman"/>
          <w:sz w:val="28"/>
          <w:szCs w:val="28"/>
        </w:rPr>
      </w:pPr>
      <w:r w:rsidRPr="00B2027D">
        <w:rPr>
          <w:rFonts w:cs="Times New Roman"/>
          <w:sz w:val="28"/>
          <w:szCs w:val="28"/>
        </w:rPr>
        <w:t>ОГЛАВЛЕНИЕ</w:t>
      </w:r>
    </w:p>
    <w:p w:rsidR="00B2027D" w:rsidRPr="00B2027D" w:rsidRDefault="00B2027D" w:rsidP="00B2027D">
      <w:pPr>
        <w:spacing w:after="120"/>
        <w:jc w:val="center"/>
        <w:rPr>
          <w:rFonts w:cs="Times New Roman"/>
          <w:sz w:val="28"/>
          <w:szCs w:val="28"/>
        </w:rPr>
      </w:pPr>
    </w:p>
    <w:p w:rsidR="00B2027D" w:rsidRPr="00B2027D" w:rsidRDefault="00B2027D" w:rsidP="00B2027D">
      <w:pPr>
        <w:pStyle w:val="16"/>
        <w:tabs>
          <w:tab w:val="left" w:pos="442"/>
          <w:tab w:val="right" w:leader="dot" w:pos="9344"/>
        </w:tabs>
        <w:rPr>
          <w:rFonts w:eastAsiaTheme="minorEastAsia"/>
          <w:b w:val="0"/>
          <w:bCs w:val="0"/>
          <w:caps w:val="0"/>
          <w:noProof/>
          <w:sz w:val="28"/>
          <w:szCs w:val="28"/>
          <w:lang w:eastAsia="ru-RU"/>
        </w:rPr>
      </w:pPr>
      <w:r w:rsidRPr="00B2027D">
        <w:rPr>
          <w:b w:val="0"/>
          <w:sz w:val="28"/>
          <w:szCs w:val="28"/>
        </w:rPr>
        <w:fldChar w:fldCharType="begin"/>
      </w:r>
      <w:r w:rsidRPr="00B2027D">
        <w:rPr>
          <w:b w:val="0"/>
          <w:sz w:val="28"/>
          <w:szCs w:val="28"/>
        </w:rPr>
        <w:instrText xml:space="preserve"> TOC \o "1-3" \h \z \u </w:instrText>
      </w:r>
      <w:r w:rsidRPr="00B2027D">
        <w:rPr>
          <w:b w:val="0"/>
          <w:sz w:val="28"/>
          <w:szCs w:val="28"/>
        </w:rPr>
        <w:fldChar w:fldCharType="separate"/>
      </w:r>
      <w:hyperlink w:anchor="_Toc90991836" w:history="1">
        <w:r w:rsidRPr="00B2027D">
          <w:rPr>
            <w:rStyle w:val="a8"/>
            <w:b w:val="0"/>
            <w:noProof/>
            <w:color w:val="auto"/>
            <w:sz w:val="28"/>
            <w:szCs w:val="28"/>
          </w:rPr>
          <w:t>1.</w:t>
        </w:r>
        <w:r w:rsidRPr="00B2027D">
          <w:rPr>
            <w:rFonts w:eastAsiaTheme="minorEastAsia"/>
            <w:b w:val="0"/>
            <w:bCs w:val="0"/>
            <w:caps w:val="0"/>
            <w:noProof/>
            <w:sz w:val="28"/>
            <w:szCs w:val="28"/>
            <w:lang w:eastAsia="ru-RU"/>
          </w:rPr>
          <w:tab/>
        </w:r>
        <w:r w:rsidRPr="00B2027D">
          <w:rPr>
            <w:rStyle w:val="a8"/>
            <w:b w:val="0"/>
            <w:noProof/>
            <w:color w:val="auto"/>
            <w:sz w:val="28"/>
            <w:szCs w:val="28"/>
          </w:rPr>
          <w:t>Основная часть</w:t>
        </w:r>
        <w:r w:rsidRPr="00B2027D">
          <w:rPr>
            <w:b w:val="0"/>
            <w:noProof/>
            <w:webHidden/>
            <w:sz w:val="28"/>
            <w:szCs w:val="28"/>
          </w:rPr>
          <w:tab/>
        </w:r>
        <w:r w:rsidR="00B03684">
          <w:rPr>
            <w:b w:val="0"/>
            <w:noProof/>
            <w:webHidden/>
            <w:sz w:val="28"/>
            <w:szCs w:val="28"/>
          </w:rPr>
          <w:t>4</w:t>
        </w:r>
      </w:hyperlink>
    </w:p>
    <w:p w:rsidR="00B2027D" w:rsidRPr="00B2027D" w:rsidRDefault="0011582E" w:rsidP="00B2027D">
      <w:pPr>
        <w:pStyle w:val="22"/>
        <w:rPr>
          <w:rFonts w:eastAsiaTheme="minorEastAsia"/>
          <w:iCs w:val="0"/>
          <w:noProof/>
          <w:sz w:val="28"/>
          <w:szCs w:val="28"/>
          <w:lang w:eastAsia="ru-RU"/>
        </w:rPr>
      </w:pPr>
      <w:hyperlink w:anchor="_Toc90991837" w:history="1">
        <w:r w:rsidR="00B2027D" w:rsidRPr="00B2027D">
          <w:rPr>
            <w:rStyle w:val="a8"/>
            <w:noProof/>
            <w:color w:val="auto"/>
            <w:sz w:val="28"/>
            <w:szCs w:val="28"/>
          </w:rPr>
          <w:t>1.1.</w:t>
        </w:r>
        <w:r w:rsidR="00B2027D" w:rsidRPr="00B2027D">
          <w:rPr>
            <w:rFonts w:eastAsiaTheme="minorEastAsia"/>
            <w:iCs w:val="0"/>
            <w:noProof/>
            <w:sz w:val="28"/>
            <w:szCs w:val="28"/>
            <w:lang w:eastAsia="ru-RU"/>
          </w:rPr>
          <w:tab/>
        </w:r>
        <w:r w:rsidR="00B2027D" w:rsidRPr="00B2027D">
          <w:rPr>
            <w:rStyle w:val="a8"/>
            <w:noProof/>
            <w:color w:val="auto"/>
            <w:sz w:val="28"/>
            <w:szCs w:val="28"/>
          </w:rPr>
          <w:t>Общие положения</w:t>
        </w:r>
        <w:r w:rsidR="00B2027D" w:rsidRPr="00B2027D">
          <w:rPr>
            <w:noProof/>
            <w:webHidden/>
            <w:sz w:val="28"/>
            <w:szCs w:val="28"/>
          </w:rPr>
          <w:tab/>
        </w:r>
        <w:r w:rsidR="00B03684">
          <w:rPr>
            <w:noProof/>
            <w:webHidden/>
            <w:sz w:val="28"/>
            <w:szCs w:val="28"/>
          </w:rPr>
          <w:t>4</w:t>
        </w:r>
      </w:hyperlink>
    </w:p>
    <w:p w:rsidR="00B2027D" w:rsidRPr="00B2027D" w:rsidRDefault="0011582E" w:rsidP="00B2027D">
      <w:pPr>
        <w:pStyle w:val="22"/>
        <w:rPr>
          <w:rFonts w:eastAsiaTheme="minorEastAsia"/>
          <w:iCs w:val="0"/>
          <w:noProof/>
          <w:sz w:val="28"/>
          <w:szCs w:val="28"/>
          <w:lang w:eastAsia="ru-RU"/>
        </w:rPr>
      </w:pPr>
      <w:hyperlink w:anchor="_Toc90991838" w:history="1">
        <w:r w:rsidR="00B2027D" w:rsidRPr="00B2027D">
          <w:rPr>
            <w:rStyle w:val="a8"/>
            <w:noProof/>
            <w:color w:val="auto"/>
            <w:sz w:val="28"/>
            <w:szCs w:val="28"/>
          </w:rPr>
          <w:t>1.2.</w:t>
        </w:r>
        <w:r w:rsidR="00B2027D" w:rsidRPr="00B2027D">
          <w:rPr>
            <w:rFonts w:eastAsiaTheme="minorEastAsia"/>
            <w:iCs w:val="0"/>
            <w:noProof/>
            <w:sz w:val="28"/>
            <w:szCs w:val="28"/>
            <w:lang w:eastAsia="ru-RU"/>
          </w:rPr>
          <w:tab/>
        </w:r>
        <w:r w:rsidR="00B2027D" w:rsidRPr="00B2027D">
          <w:rPr>
            <w:rStyle w:val="a8"/>
            <w:noProof/>
            <w:color w:val="auto"/>
            <w:sz w:val="28"/>
            <w:szCs w:val="28"/>
          </w:rPr>
          <w:t>Расчетные показатели для МНГП</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_Toc90991838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11582E" w:rsidP="00B2027D">
      <w:pPr>
        <w:pStyle w:val="31"/>
        <w:rPr>
          <w:rFonts w:eastAsiaTheme="minorEastAsia"/>
          <w:noProof/>
          <w:sz w:val="28"/>
          <w:szCs w:val="28"/>
          <w:lang w:eastAsia="ru-RU"/>
        </w:rPr>
      </w:pPr>
      <w:hyperlink w:anchor="_Toc90991839" w:history="1">
        <w:r w:rsidR="00B2027D" w:rsidRPr="00B2027D">
          <w:rPr>
            <w:rStyle w:val="a8"/>
            <w:noProof/>
            <w:color w:val="auto"/>
            <w:sz w:val="28"/>
            <w:szCs w:val="28"/>
          </w:rPr>
          <w:t>1.2.1.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электро-, тепло-, газо- и водоснабжения населения, водоотведения</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_Toc90991839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11582E" w:rsidP="00B2027D">
      <w:pPr>
        <w:pStyle w:val="31"/>
        <w:rPr>
          <w:rFonts w:eastAsiaTheme="minorEastAsia"/>
          <w:noProof/>
          <w:sz w:val="28"/>
          <w:szCs w:val="28"/>
          <w:lang w:eastAsia="ru-RU"/>
        </w:rPr>
      </w:pPr>
      <w:hyperlink w:anchor="_Toc90991840" w:history="1">
        <w:r w:rsidR="00B2027D" w:rsidRPr="00B2027D">
          <w:rPr>
            <w:rStyle w:val="a8"/>
            <w:noProof/>
            <w:color w:val="auto"/>
            <w:sz w:val="28"/>
            <w:szCs w:val="28"/>
          </w:rPr>
          <w:t>1.2.2.</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автомобильных дорог местного значения и транспорта</w:t>
        </w:r>
        <w:r w:rsidR="00B2027D" w:rsidRPr="00B2027D">
          <w:rPr>
            <w:noProof/>
            <w:webHidden/>
            <w:sz w:val="28"/>
            <w:szCs w:val="28"/>
          </w:rPr>
          <w:tab/>
        </w:r>
        <w:r w:rsidR="00B03684">
          <w:rPr>
            <w:noProof/>
            <w:webHidden/>
            <w:sz w:val="28"/>
            <w:szCs w:val="28"/>
          </w:rPr>
          <w:t>10</w:t>
        </w:r>
      </w:hyperlink>
    </w:p>
    <w:p w:rsidR="00B2027D" w:rsidRPr="00B2027D" w:rsidRDefault="0011582E" w:rsidP="00B2027D">
      <w:pPr>
        <w:pStyle w:val="31"/>
        <w:rPr>
          <w:rFonts w:eastAsiaTheme="minorEastAsia"/>
          <w:noProof/>
          <w:sz w:val="28"/>
          <w:szCs w:val="28"/>
          <w:lang w:eastAsia="ru-RU"/>
        </w:rPr>
      </w:pPr>
      <w:hyperlink w:anchor="_Toc90991841" w:history="1">
        <w:r w:rsidR="00B2027D" w:rsidRPr="00B2027D">
          <w:rPr>
            <w:rStyle w:val="a8"/>
            <w:noProof/>
            <w:color w:val="auto"/>
            <w:sz w:val="28"/>
            <w:szCs w:val="28"/>
          </w:rPr>
          <w:t>1.2.3.</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физической культуры и массового спорта</w:t>
        </w:r>
        <w:r w:rsidR="00B2027D" w:rsidRPr="00B2027D">
          <w:rPr>
            <w:noProof/>
            <w:webHidden/>
            <w:sz w:val="28"/>
            <w:szCs w:val="28"/>
          </w:rPr>
          <w:tab/>
        </w:r>
        <w:r w:rsidR="00B03684">
          <w:rPr>
            <w:noProof/>
            <w:webHidden/>
            <w:sz w:val="28"/>
            <w:szCs w:val="28"/>
          </w:rPr>
          <w:t>15</w:t>
        </w:r>
      </w:hyperlink>
    </w:p>
    <w:p w:rsidR="00B2027D" w:rsidRPr="00B2027D" w:rsidRDefault="0011582E" w:rsidP="00B2027D">
      <w:pPr>
        <w:pStyle w:val="31"/>
        <w:rPr>
          <w:rFonts w:eastAsiaTheme="minorEastAsia"/>
          <w:noProof/>
          <w:sz w:val="28"/>
          <w:szCs w:val="28"/>
          <w:lang w:eastAsia="ru-RU"/>
        </w:rPr>
      </w:pPr>
      <w:hyperlink w:anchor="_Toc90991842" w:history="1">
        <w:r w:rsidR="00B2027D" w:rsidRPr="00B2027D">
          <w:rPr>
            <w:rStyle w:val="a8"/>
            <w:noProof/>
            <w:color w:val="auto"/>
            <w:sz w:val="28"/>
            <w:szCs w:val="28"/>
          </w:rPr>
          <w:t>1.2.4.</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сбора и транспортирования отходов</w:t>
        </w:r>
        <w:r w:rsidR="00B2027D" w:rsidRPr="00B2027D">
          <w:rPr>
            <w:noProof/>
            <w:webHidden/>
            <w:sz w:val="28"/>
            <w:szCs w:val="28"/>
          </w:rPr>
          <w:tab/>
        </w:r>
        <w:r w:rsidR="00B03684">
          <w:rPr>
            <w:noProof/>
            <w:webHidden/>
            <w:sz w:val="28"/>
            <w:szCs w:val="28"/>
          </w:rPr>
          <w:t>17</w:t>
        </w:r>
      </w:hyperlink>
    </w:p>
    <w:p w:rsidR="00B2027D" w:rsidRPr="00B2027D" w:rsidRDefault="0011582E" w:rsidP="00B2027D">
      <w:pPr>
        <w:pStyle w:val="31"/>
        <w:rPr>
          <w:rFonts w:eastAsiaTheme="minorEastAsia"/>
          <w:noProof/>
          <w:sz w:val="28"/>
          <w:szCs w:val="28"/>
          <w:lang w:eastAsia="ru-RU"/>
        </w:rPr>
      </w:pPr>
      <w:hyperlink w:anchor="_Toc90991843" w:history="1">
        <w:r w:rsidR="00B2027D" w:rsidRPr="00B2027D">
          <w:rPr>
            <w:rStyle w:val="a8"/>
            <w:noProof/>
            <w:color w:val="auto"/>
            <w:sz w:val="28"/>
            <w:szCs w:val="28"/>
          </w:rPr>
          <w:t>1.2.5.</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содержания мест захоронения</w:t>
        </w:r>
        <w:r w:rsidR="00B2027D" w:rsidRPr="00B2027D">
          <w:rPr>
            <w:noProof/>
            <w:webHidden/>
            <w:sz w:val="28"/>
            <w:szCs w:val="28"/>
          </w:rPr>
          <w:tab/>
        </w:r>
        <w:r w:rsidR="00B03684">
          <w:rPr>
            <w:noProof/>
            <w:webHidden/>
            <w:sz w:val="28"/>
            <w:szCs w:val="28"/>
          </w:rPr>
          <w:t>18</w:t>
        </w:r>
      </w:hyperlink>
    </w:p>
    <w:p w:rsidR="00B2027D" w:rsidRPr="00B2027D" w:rsidRDefault="0011582E" w:rsidP="00B2027D">
      <w:pPr>
        <w:pStyle w:val="31"/>
        <w:rPr>
          <w:rFonts w:eastAsiaTheme="minorEastAsia"/>
          <w:noProof/>
          <w:sz w:val="28"/>
          <w:szCs w:val="28"/>
          <w:lang w:eastAsia="ru-RU"/>
        </w:rPr>
      </w:pPr>
      <w:hyperlink w:anchor="_Toc90991844" w:history="1">
        <w:r w:rsidR="00B2027D" w:rsidRPr="00B2027D">
          <w:rPr>
            <w:rStyle w:val="a8"/>
            <w:noProof/>
            <w:color w:val="auto"/>
            <w:sz w:val="28"/>
            <w:szCs w:val="28"/>
          </w:rPr>
          <w:t>1.2.6.</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культуры</w:t>
        </w:r>
        <w:r w:rsidR="00B2027D" w:rsidRPr="00B2027D">
          <w:rPr>
            <w:noProof/>
            <w:webHidden/>
            <w:sz w:val="28"/>
            <w:szCs w:val="28"/>
          </w:rPr>
          <w:tab/>
        </w:r>
        <w:r w:rsidR="00B03684">
          <w:rPr>
            <w:noProof/>
            <w:webHidden/>
            <w:sz w:val="28"/>
            <w:szCs w:val="28"/>
          </w:rPr>
          <w:t>18</w:t>
        </w:r>
      </w:hyperlink>
    </w:p>
    <w:p w:rsidR="00B2027D" w:rsidRPr="00B2027D" w:rsidRDefault="0011582E" w:rsidP="00B2027D">
      <w:pPr>
        <w:pStyle w:val="31"/>
        <w:rPr>
          <w:rFonts w:eastAsiaTheme="minorEastAsia"/>
          <w:noProof/>
          <w:sz w:val="28"/>
          <w:szCs w:val="28"/>
          <w:lang w:eastAsia="ru-RU"/>
        </w:rPr>
      </w:pPr>
      <w:hyperlink w:anchor="_Toc90991845" w:history="1">
        <w:r w:rsidR="00B2027D" w:rsidRPr="00B2027D">
          <w:rPr>
            <w:rStyle w:val="a8"/>
            <w:noProof/>
            <w:color w:val="auto"/>
            <w:sz w:val="28"/>
            <w:szCs w:val="28"/>
          </w:rPr>
          <w:t>1.2.7.</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торговли, общественного питания и бытового обслуживания</w:t>
        </w:r>
        <w:r w:rsidR="00B2027D" w:rsidRPr="00B2027D">
          <w:rPr>
            <w:noProof/>
            <w:webHidden/>
            <w:sz w:val="28"/>
            <w:szCs w:val="28"/>
          </w:rPr>
          <w:tab/>
        </w:r>
        <w:r w:rsidR="00B03684">
          <w:rPr>
            <w:noProof/>
            <w:webHidden/>
            <w:sz w:val="28"/>
            <w:szCs w:val="28"/>
          </w:rPr>
          <w:t>19</w:t>
        </w:r>
      </w:hyperlink>
    </w:p>
    <w:p w:rsidR="00B2027D" w:rsidRPr="00B2027D" w:rsidRDefault="0011582E" w:rsidP="00B2027D">
      <w:pPr>
        <w:pStyle w:val="31"/>
        <w:rPr>
          <w:rFonts w:eastAsiaTheme="minorEastAsia"/>
          <w:noProof/>
          <w:sz w:val="28"/>
          <w:szCs w:val="28"/>
          <w:lang w:eastAsia="ru-RU"/>
        </w:rPr>
      </w:pPr>
      <w:hyperlink w:anchor="_Toc90991846" w:history="1">
        <w:r w:rsidR="00B2027D" w:rsidRPr="00B2027D">
          <w:rPr>
            <w:rStyle w:val="a8"/>
            <w:noProof/>
            <w:color w:val="auto"/>
            <w:sz w:val="28"/>
            <w:szCs w:val="28"/>
          </w:rPr>
          <w:t>1.2.8.</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деятельности органов местного самоуправления</w:t>
        </w:r>
        <w:r w:rsidR="00B2027D" w:rsidRPr="00B2027D">
          <w:rPr>
            <w:noProof/>
            <w:webHidden/>
            <w:sz w:val="28"/>
            <w:szCs w:val="28"/>
          </w:rPr>
          <w:tab/>
        </w:r>
        <w:r w:rsidR="00B03684">
          <w:rPr>
            <w:noProof/>
            <w:webHidden/>
            <w:sz w:val="28"/>
            <w:szCs w:val="28"/>
          </w:rPr>
          <w:t>21</w:t>
        </w:r>
      </w:hyperlink>
    </w:p>
    <w:p w:rsidR="00B2027D" w:rsidRPr="00B2027D" w:rsidRDefault="0011582E" w:rsidP="00B2027D">
      <w:pPr>
        <w:pStyle w:val="31"/>
        <w:rPr>
          <w:rFonts w:eastAsiaTheme="minorEastAsia"/>
          <w:noProof/>
          <w:sz w:val="28"/>
          <w:szCs w:val="28"/>
          <w:lang w:eastAsia="ru-RU"/>
        </w:rPr>
      </w:pPr>
      <w:hyperlink w:anchor="_Toc90991847" w:history="1">
        <w:r w:rsidR="00B2027D" w:rsidRPr="00B2027D">
          <w:rPr>
            <w:rStyle w:val="a8"/>
            <w:noProof/>
            <w:color w:val="auto"/>
            <w:sz w:val="28"/>
            <w:szCs w:val="28"/>
          </w:rPr>
          <w:t>1.2.9.</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благоустройства и озеленения территории сельского поселения</w:t>
        </w:r>
        <w:r w:rsidR="00B2027D" w:rsidRPr="00B2027D">
          <w:rPr>
            <w:noProof/>
            <w:webHidden/>
            <w:sz w:val="28"/>
            <w:szCs w:val="28"/>
          </w:rPr>
          <w:tab/>
        </w:r>
        <w:r w:rsidR="00B03684">
          <w:rPr>
            <w:noProof/>
            <w:webHidden/>
            <w:sz w:val="28"/>
            <w:szCs w:val="28"/>
          </w:rPr>
          <w:t>22</w:t>
        </w:r>
      </w:hyperlink>
    </w:p>
    <w:p w:rsidR="00B2027D" w:rsidRPr="00B2027D" w:rsidRDefault="0011582E" w:rsidP="00B2027D">
      <w:pPr>
        <w:pStyle w:val="31"/>
        <w:rPr>
          <w:rFonts w:eastAsiaTheme="minorEastAsia"/>
          <w:noProof/>
          <w:sz w:val="28"/>
          <w:szCs w:val="28"/>
          <w:lang w:eastAsia="ru-RU"/>
        </w:rPr>
      </w:pPr>
      <w:hyperlink w:anchor="_Toc90991848" w:history="1">
        <w:r w:rsidR="00B2027D" w:rsidRPr="00B2027D">
          <w:rPr>
            <w:rStyle w:val="a8"/>
            <w:noProof/>
            <w:color w:val="auto"/>
            <w:sz w:val="28"/>
            <w:szCs w:val="28"/>
          </w:rPr>
          <w:t>1.2.10.</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жилищного строительства</w:t>
        </w:r>
        <w:r w:rsidR="00B2027D" w:rsidRPr="00B2027D">
          <w:rPr>
            <w:noProof/>
            <w:webHidden/>
            <w:sz w:val="28"/>
            <w:szCs w:val="28"/>
          </w:rPr>
          <w:tab/>
        </w:r>
        <w:r w:rsidR="00B03684">
          <w:rPr>
            <w:noProof/>
            <w:webHidden/>
            <w:sz w:val="28"/>
            <w:szCs w:val="28"/>
          </w:rPr>
          <w:t>23</w:t>
        </w:r>
      </w:hyperlink>
    </w:p>
    <w:p w:rsidR="00B2027D" w:rsidRPr="00B2027D" w:rsidRDefault="0011582E" w:rsidP="00B2027D">
      <w:pPr>
        <w:pStyle w:val="31"/>
        <w:rPr>
          <w:rFonts w:eastAsiaTheme="minorEastAsia"/>
          <w:noProof/>
          <w:sz w:val="28"/>
          <w:szCs w:val="28"/>
          <w:lang w:eastAsia="ru-RU"/>
        </w:rPr>
      </w:pPr>
      <w:hyperlink w:anchor="_Toc90991849" w:history="1">
        <w:r w:rsidR="00B2027D" w:rsidRPr="00B2027D">
          <w:rPr>
            <w:rStyle w:val="a8"/>
            <w:noProof/>
            <w:color w:val="auto"/>
            <w:sz w:val="28"/>
            <w:szCs w:val="28"/>
          </w:rPr>
          <w:t>1.2.11.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r w:rsidR="00B2027D" w:rsidRPr="00B2027D">
          <w:rPr>
            <w:noProof/>
            <w:webHidden/>
            <w:sz w:val="28"/>
            <w:szCs w:val="28"/>
          </w:rPr>
          <w:tab/>
        </w:r>
        <w:r w:rsidR="00B03684">
          <w:rPr>
            <w:noProof/>
            <w:webHidden/>
            <w:sz w:val="28"/>
            <w:szCs w:val="28"/>
          </w:rPr>
          <w:t>25</w:t>
        </w:r>
      </w:hyperlink>
    </w:p>
    <w:p w:rsidR="00B2027D" w:rsidRPr="00B2027D" w:rsidRDefault="0011582E" w:rsidP="00B2027D">
      <w:pPr>
        <w:pStyle w:val="22"/>
        <w:rPr>
          <w:rFonts w:eastAsiaTheme="minorEastAsia"/>
          <w:iCs w:val="0"/>
          <w:noProof/>
          <w:sz w:val="28"/>
          <w:szCs w:val="28"/>
          <w:lang w:eastAsia="ru-RU"/>
        </w:rPr>
      </w:pPr>
      <w:hyperlink w:anchor="_Toc90991850" w:history="1">
        <w:r w:rsidR="00B2027D" w:rsidRPr="00B2027D">
          <w:rPr>
            <w:rStyle w:val="a8"/>
            <w:noProof/>
            <w:color w:val="auto"/>
            <w:sz w:val="28"/>
            <w:szCs w:val="28"/>
          </w:rPr>
          <w:t>1.3.</w:t>
        </w:r>
        <w:r w:rsidR="00B2027D" w:rsidRPr="00B2027D">
          <w:rPr>
            <w:rFonts w:eastAsiaTheme="minorEastAsia"/>
            <w:iCs w:val="0"/>
            <w:noProof/>
            <w:sz w:val="28"/>
            <w:szCs w:val="28"/>
            <w:lang w:eastAsia="ru-RU"/>
          </w:rPr>
          <w:tab/>
        </w:r>
        <w:r w:rsidR="00B2027D" w:rsidRPr="00B2027D">
          <w:rPr>
            <w:rStyle w:val="a8"/>
            <w:noProof/>
            <w:color w:val="auto"/>
            <w:sz w:val="28"/>
            <w:szCs w:val="28"/>
          </w:rPr>
          <w:t>Приложения к основной части</w:t>
        </w:r>
        <w:r w:rsidR="00B2027D" w:rsidRPr="00B2027D">
          <w:rPr>
            <w:noProof/>
            <w:webHidden/>
            <w:sz w:val="28"/>
            <w:szCs w:val="28"/>
          </w:rPr>
          <w:tab/>
        </w:r>
        <w:r w:rsidR="00B03684">
          <w:rPr>
            <w:noProof/>
            <w:webHidden/>
            <w:sz w:val="28"/>
            <w:szCs w:val="28"/>
          </w:rPr>
          <w:t>26</w:t>
        </w:r>
      </w:hyperlink>
    </w:p>
    <w:p w:rsidR="00B2027D" w:rsidRPr="00B2027D" w:rsidRDefault="0011582E" w:rsidP="00B2027D">
      <w:pPr>
        <w:pStyle w:val="31"/>
        <w:rPr>
          <w:rFonts w:eastAsiaTheme="minorEastAsia"/>
          <w:noProof/>
          <w:sz w:val="28"/>
          <w:szCs w:val="28"/>
          <w:lang w:eastAsia="ru-RU"/>
        </w:rPr>
      </w:pPr>
      <w:hyperlink w:anchor="_Toc90991851" w:history="1">
        <w:r w:rsidR="00B2027D" w:rsidRPr="00B2027D">
          <w:rPr>
            <w:rStyle w:val="a8"/>
            <w:noProof/>
            <w:color w:val="auto"/>
            <w:sz w:val="28"/>
            <w:szCs w:val="28"/>
          </w:rPr>
          <w:t>1.3.1.</w:t>
        </w:r>
        <w:r w:rsidR="00B2027D" w:rsidRPr="00B2027D">
          <w:rPr>
            <w:rFonts w:eastAsiaTheme="minorEastAsia"/>
            <w:noProof/>
            <w:sz w:val="28"/>
            <w:szCs w:val="28"/>
            <w:lang w:eastAsia="ru-RU"/>
          </w:rPr>
          <w:tab/>
        </w:r>
        <w:r w:rsidR="00B2027D" w:rsidRPr="00B2027D">
          <w:rPr>
            <w:rStyle w:val="a8"/>
            <w:noProof/>
            <w:color w:val="auto"/>
            <w:sz w:val="28"/>
            <w:szCs w:val="28"/>
          </w:rPr>
          <w:t>Перечень нормативно-правовых актов и иных документов</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_Toc90991851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2</w:t>
        </w:r>
        <w:r w:rsidR="00B03684">
          <w:rPr>
            <w:noProof/>
            <w:webHidden/>
            <w:sz w:val="28"/>
            <w:szCs w:val="28"/>
          </w:rPr>
          <w:t>6</w:t>
        </w:r>
        <w:r w:rsidR="00B2027D" w:rsidRPr="00B2027D">
          <w:rPr>
            <w:noProof/>
            <w:webHidden/>
            <w:sz w:val="28"/>
            <w:szCs w:val="28"/>
          </w:rPr>
          <w:fldChar w:fldCharType="end"/>
        </w:r>
      </w:hyperlink>
    </w:p>
    <w:p w:rsidR="00B2027D" w:rsidRPr="00B2027D" w:rsidRDefault="0011582E" w:rsidP="00B2027D">
      <w:pPr>
        <w:pStyle w:val="31"/>
        <w:rPr>
          <w:rFonts w:eastAsiaTheme="minorEastAsia"/>
          <w:noProof/>
          <w:sz w:val="28"/>
          <w:szCs w:val="28"/>
          <w:lang w:eastAsia="ru-RU"/>
        </w:rPr>
      </w:pPr>
      <w:hyperlink w:anchor="_Toc90991852" w:history="1">
        <w:r w:rsidR="00B2027D" w:rsidRPr="00B2027D">
          <w:rPr>
            <w:rStyle w:val="a8"/>
            <w:noProof/>
            <w:color w:val="auto"/>
            <w:sz w:val="28"/>
            <w:szCs w:val="28"/>
          </w:rPr>
          <w:t>1.3.2.</w:t>
        </w:r>
        <w:r w:rsidR="00B2027D" w:rsidRPr="00B2027D">
          <w:rPr>
            <w:rFonts w:eastAsiaTheme="minorEastAsia"/>
            <w:noProof/>
            <w:sz w:val="28"/>
            <w:szCs w:val="28"/>
            <w:lang w:eastAsia="ru-RU"/>
          </w:rPr>
          <w:tab/>
        </w:r>
        <w:r w:rsidR="00B2027D" w:rsidRPr="00B2027D">
          <w:rPr>
            <w:rStyle w:val="a8"/>
            <w:noProof/>
            <w:color w:val="auto"/>
            <w:sz w:val="28"/>
            <w:szCs w:val="28"/>
          </w:rPr>
          <w:t>Список терминов и определений</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_Toc90991852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2</w:t>
        </w:r>
        <w:r w:rsidR="00B03684">
          <w:rPr>
            <w:noProof/>
            <w:webHidden/>
            <w:sz w:val="28"/>
            <w:szCs w:val="28"/>
          </w:rPr>
          <w:t>7</w:t>
        </w:r>
        <w:r w:rsidR="00B2027D" w:rsidRPr="00B2027D">
          <w:rPr>
            <w:noProof/>
            <w:webHidden/>
            <w:sz w:val="28"/>
            <w:szCs w:val="28"/>
          </w:rPr>
          <w:fldChar w:fldCharType="end"/>
        </w:r>
      </w:hyperlink>
    </w:p>
    <w:p w:rsidR="00B2027D" w:rsidRPr="00B2027D" w:rsidRDefault="0011582E" w:rsidP="00B2027D">
      <w:pPr>
        <w:pStyle w:val="31"/>
        <w:rPr>
          <w:rFonts w:eastAsiaTheme="minorEastAsia"/>
          <w:noProof/>
          <w:sz w:val="28"/>
          <w:szCs w:val="28"/>
          <w:lang w:eastAsia="ru-RU"/>
        </w:rPr>
      </w:pPr>
      <w:hyperlink w:anchor="_Toc90991853" w:history="1">
        <w:r w:rsidR="00B2027D" w:rsidRPr="00B2027D">
          <w:rPr>
            <w:rStyle w:val="a8"/>
            <w:noProof/>
            <w:color w:val="auto"/>
            <w:sz w:val="28"/>
            <w:szCs w:val="28"/>
          </w:rPr>
          <w:t>1.3.3.</w:t>
        </w:r>
        <w:r w:rsidR="00B2027D" w:rsidRPr="00B2027D">
          <w:rPr>
            <w:rFonts w:eastAsiaTheme="minorEastAsia"/>
            <w:noProof/>
            <w:sz w:val="28"/>
            <w:szCs w:val="28"/>
            <w:lang w:eastAsia="ru-RU"/>
          </w:rPr>
          <w:tab/>
        </w:r>
        <w:r w:rsidR="00B2027D" w:rsidRPr="00B2027D">
          <w:rPr>
            <w:rStyle w:val="a8"/>
            <w:noProof/>
            <w:color w:val="auto"/>
            <w:sz w:val="28"/>
            <w:szCs w:val="28"/>
          </w:rPr>
          <w:t>Перечень используемых сокращений</w:t>
        </w:r>
        <w:r w:rsidR="00B2027D" w:rsidRPr="00B2027D">
          <w:rPr>
            <w:noProof/>
            <w:webHidden/>
            <w:sz w:val="28"/>
            <w:szCs w:val="28"/>
          </w:rPr>
          <w:tab/>
        </w:r>
        <w:r w:rsidR="00B03684">
          <w:rPr>
            <w:noProof/>
            <w:webHidden/>
            <w:sz w:val="28"/>
            <w:szCs w:val="28"/>
          </w:rPr>
          <w:t>30</w:t>
        </w:r>
      </w:hyperlink>
    </w:p>
    <w:p w:rsidR="00B2027D" w:rsidRPr="00B2027D" w:rsidRDefault="0011582E" w:rsidP="00B2027D">
      <w:pPr>
        <w:pStyle w:val="16"/>
        <w:tabs>
          <w:tab w:val="left" w:pos="442"/>
          <w:tab w:val="right" w:leader="dot" w:pos="9344"/>
        </w:tabs>
        <w:rPr>
          <w:rFonts w:eastAsiaTheme="minorEastAsia"/>
          <w:b w:val="0"/>
          <w:bCs w:val="0"/>
          <w:caps w:val="0"/>
          <w:noProof/>
          <w:sz w:val="28"/>
          <w:szCs w:val="28"/>
          <w:lang w:eastAsia="ru-RU"/>
        </w:rPr>
      </w:pPr>
      <w:hyperlink w:anchor="_Toc90991854" w:history="1">
        <w:r w:rsidR="00B2027D" w:rsidRPr="00B2027D">
          <w:rPr>
            <w:rStyle w:val="a8"/>
            <w:b w:val="0"/>
            <w:noProof/>
            <w:color w:val="auto"/>
            <w:sz w:val="28"/>
            <w:szCs w:val="28"/>
          </w:rPr>
          <w:t>2.</w:t>
        </w:r>
        <w:r w:rsidR="00B2027D" w:rsidRPr="00B2027D">
          <w:rPr>
            <w:rFonts w:eastAsiaTheme="minorEastAsia"/>
            <w:b w:val="0"/>
            <w:bCs w:val="0"/>
            <w:caps w:val="0"/>
            <w:noProof/>
            <w:sz w:val="28"/>
            <w:szCs w:val="28"/>
            <w:lang w:eastAsia="ru-RU"/>
          </w:rPr>
          <w:tab/>
        </w:r>
        <w:r w:rsidR="00B2027D" w:rsidRPr="00B2027D">
          <w:rPr>
            <w:rStyle w:val="a8"/>
            <w:b w:val="0"/>
            <w:noProof/>
            <w:color w:val="auto"/>
            <w:sz w:val="28"/>
            <w:szCs w:val="28"/>
          </w:rPr>
          <w:t>Материалы по обоснованию расчетных показателей, содержащихся в основной части</w:t>
        </w:r>
        <w:r w:rsidR="00B2027D" w:rsidRPr="00B2027D">
          <w:rPr>
            <w:b w:val="0"/>
            <w:noProof/>
            <w:webHidden/>
            <w:sz w:val="28"/>
            <w:szCs w:val="28"/>
          </w:rPr>
          <w:tab/>
        </w:r>
        <w:r w:rsidR="00B03684">
          <w:rPr>
            <w:b w:val="0"/>
            <w:noProof/>
            <w:webHidden/>
            <w:sz w:val="28"/>
            <w:szCs w:val="28"/>
          </w:rPr>
          <w:t>31</w:t>
        </w:r>
      </w:hyperlink>
    </w:p>
    <w:p w:rsidR="00B2027D" w:rsidRPr="00B2027D" w:rsidRDefault="0011582E" w:rsidP="00B2027D">
      <w:pPr>
        <w:pStyle w:val="22"/>
        <w:rPr>
          <w:rFonts w:eastAsiaTheme="minorEastAsia"/>
          <w:iCs w:val="0"/>
          <w:noProof/>
          <w:sz w:val="28"/>
          <w:szCs w:val="28"/>
          <w:lang w:eastAsia="ru-RU"/>
        </w:rPr>
      </w:pPr>
      <w:hyperlink w:anchor="_Toc90991855" w:history="1">
        <w:r w:rsidR="00B2027D" w:rsidRPr="00B2027D">
          <w:rPr>
            <w:rStyle w:val="a8"/>
            <w:noProof/>
            <w:color w:val="auto"/>
            <w:sz w:val="28"/>
            <w:szCs w:val="28"/>
          </w:rPr>
          <w:t>2.1.</w:t>
        </w:r>
        <w:r w:rsidR="00B2027D" w:rsidRPr="00B2027D">
          <w:rPr>
            <w:rFonts w:eastAsiaTheme="minorEastAsia"/>
            <w:iCs w:val="0"/>
            <w:noProof/>
            <w:sz w:val="28"/>
            <w:szCs w:val="28"/>
            <w:lang w:eastAsia="ru-RU"/>
          </w:rPr>
          <w:tab/>
        </w:r>
        <w:r w:rsidR="00B2027D" w:rsidRPr="00B2027D">
          <w:rPr>
            <w:rStyle w:val="a8"/>
            <w:noProof/>
            <w:color w:val="auto"/>
            <w:sz w:val="28"/>
            <w:szCs w:val="28"/>
          </w:rPr>
          <w:t>Результаты анализа территориальных особенностей муниципального образования Ивановское сельское поселение, влияющих на установление расчетных показателей</w:t>
        </w:r>
        <w:r w:rsidR="00B2027D" w:rsidRPr="00B2027D">
          <w:rPr>
            <w:noProof/>
            <w:webHidden/>
            <w:sz w:val="28"/>
            <w:szCs w:val="28"/>
          </w:rPr>
          <w:tab/>
        </w:r>
        <w:r w:rsidR="00B03684">
          <w:rPr>
            <w:noProof/>
            <w:webHidden/>
            <w:sz w:val="28"/>
            <w:szCs w:val="28"/>
          </w:rPr>
          <w:t>31</w:t>
        </w:r>
      </w:hyperlink>
    </w:p>
    <w:p w:rsidR="00B2027D" w:rsidRPr="00B2027D" w:rsidRDefault="0011582E" w:rsidP="00B2027D">
      <w:pPr>
        <w:pStyle w:val="31"/>
        <w:rPr>
          <w:rFonts w:eastAsiaTheme="minorEastAsia"/>
          <w:noProof/>
          <w:sz w:val="28"/>
          <w:szCs w:val="28"/>
          <w:lang w:eastAsia="ru-RU"/>
        </w:rPr>
      </w:pPr>
      <w:hyperlink w:anchor="_Toc90991856" w:history="1">
        <w:r w:rsidR="00B2027D" w:rsidRPr="00B2027D">
          <w:rPr>
            <w:rStyle w:val="a8"/>
            <w:noProof/>
            <w:color w:val="auto"/>
            <w:sz w:val="28"/>
            <w:szCs w:val="28"/>
          </w:rPr>
          <w:t>2.1.1.</w:t>
        </w:r>
        <w:r w:rsidR="00B2027D" w:rsidRPr="00B2027D">
          <w:rPr>
            <w:rFonts w:eastAsiaTheme="minorEastAsia"/>
            <w:noProof/>
            <w:sz w:val="28"/>
            <w:szCs w:val="28"/>
            <w:lang w:eastAsia="ru-RU"/>
          </w:rPr>
          <w:tab/>
        </w:r>
        <w:r w:rsidR="00B2027D" w:rsidRPr="00B2027D">
          <w:rPr>
            <w:rStyle w:val="a8"/>
            <w:noProof/>
            <w:color w:val="auto"/>
            <w:sz w:val="28"/>
            <w:szCs w:val="28"/>
          </w:rPr>
          <w:t>Анализ социально-демографического состава и плотности населения на территории сельского поселения</w:t>
        </w:r>
        <w:r w:rsidR="00B2027D" w:rsidRPr="00B2027D">
          <w:rPr>
            <w:noProof/>
            <w:webHidden/>
            <w:sz w:val="28"/>
            <w:szCs w:val="28"/>
          </w:rPr>
          <w:tab/>
        </w:r>
        <w:r w:rsidR="00B03684">
          <w:rPr>
            <w:noProof/>
            <w:webHidden/>
            <w:sz w:val="28"/>
            <w:szCs w:val="28"/>
          </w:rPr>
          <w:t>32</w:t>
        </w:r>
      </w:hyperlink>
    </w:p>
    <w:p w:rsidR="00B2027D" w:rsidRPr="00B2027D" w:rsidRDefault="0011582E" w:rsidP="00B2027D">
      <w:pPr>
        <w:pStyle w:val="31"/>
        <w:rPr>
          <w:rFonts w:eastAsiaTheme="minorEastAsia"/>
          <w:noProof/>
          <w:sz w:val="28"/>
          <w:szCs w:val="28"/>
          <w:lang w:eastAsia="ru-RU"/>
        </w:rPr>
      </w:pPr>
      <w:hyperlink w:anchor="_Toc90991857" w:history="1">
        <w:r w:rsidR="00B2027D" w:rsidRPr="00B2027D">
          <w:rPr>
            <w:rStyle w:val="a8"/>
            <w:noProof/>
            <w:color w:val="auto"/>
            <w:sz w:val="28"/>
            <w:szCs w:val="28"/>
          </w:rPr>
          <w:t>2.1.2.</w:t>
        </w:r>
        <w:r w:rsidR="00B2027D" w:rsidRPr="00B2027D">
          <w:rPr>
            <w:rFonts w:eastAsiaTheme="minorEastAsia"/>
            <w:noProof/>
            <w:sz w:val="28"/>
            <w:szCs w:val="28"/>
            <w:lang w:eastAsia="ru-RU"/>
          </w:rPr>
          <w:tab/>
        </w:r>
        <w:r w:rsidR="00B2027D" w:rsidRPr="00B2027D">
          <w:rPr>
            <w:rStyle w:val="a8"/>
            <w:noProof/>
            <w:color w:val="auto"/>
            <w:sz w:val="28"/>
            <w:szCs w:val="28"/>
          </w:rPr>
          <w:t>Виды объектов местного значения сельского поселения, для которых разрабатываются местные нормативы градостроительного проектирования</w:t>
        </w:r>
        <w:r w:rsidR="00B2027D" w:rsidRPr="00B2027D">
          <w:rPr>
            <w:noProof/>
            <w:webHidden/>
            <w:sz w:val="28"/>
            <w:szCs w:val="28"/>
          </w:rPr>
          <w:tab/>
        </w:r>
        <w:r w:rsidR="00B03684">
          <w:rPr>
            <w:noProof/>
            <w:webHidden/>
            <w:sz w:val="28"/>
            <w:szCs w:val="28"/>
          </w:rPr>
          <w:t>33</w:t>
        </w:r>
      </w:hyperlink>
    </w:p>
    <w:p w:rsidR="00B2027D" w:rsidRPr="00B2027D" w:rsidRDefault="0011582E" w:rsidP="00B2027D">
      <w:pPr>
        <w:pStyle w:val="22"/>
        <w:rPr>
          <w:rFonts w:eastAsiaTheme="minorEastAsia"/>
          <w:iCs w:val="0"/>
          <w:noProof/>
          <w:sz w:val="28"/>
          <w:szCs w:val="28"/>
          <w:lang w:eastAsia="ru-RU"/>
        </w:rPr>
      </w:pPr>
      <w:hyperlink w:anchor="_Toc90991858" w:history="1">
        <w:r w:rsidR="00B2027D" w:rsidRPr="00B2027D">
          <w:rPr>
            <w:rStyle w:val="a8"/>
            <w:noProof/>
            <w:color w:val="auto"/>
            <w:sz w:val="28"/>
            <w:szCs w:val="28"/>
          </w:rPr>
          <w:t>2.2.</w:t>
        </w:r>
        <w:r w:rsidR="00B2027D" w:rsidRPr="00B2027D">
          <w:rPr>
            <w:rFonts w:eastAsiaTheme="minorEastAsia"/>
            <w:iCs w:val="0"/>
            <w:noProof/>
            <w:sz w:val="28"/>
            <w:szCs w:val="28"/>
            <w:lang w:eastAsia="ru-RU"/>
          </w:rPr>
          <w:tab/>
        </w:r>
        <w:r w:rsidR="00B2027D" w:rsidRPr="00B2027D">
          <w:rPr>
            <w:rStyle w:val="a8"/>
            <w:noProof/>
            <w:color w:val="auto"/>
            <w:sz w:val="28"/>
            <w:szCs w:val="28"/>
          </w:rPr>
          <w:t>Обоснование расчетных показателей, содержащихся в основной части</w:t>
        </w:r>
        <w:r w:rsidR="00B2027D" w:rsidRPr="00B2027D">
          <w:rPr>
            <w:noProof/>
            <w:webHidden/>
            <w:sz w:val="28"/>
            <w:szCs w:val="28"/>
          </w:rPr>
          <w:tab/>
        </w:r>
        <w:r w:rsidR="00B03684">
          <w:rPr>
            <w:noProof/>
            <w:webHidden/>
            <w:sz w:val="28"/>
            <w:szCs w:val="28"/>
          </w:rPr>
          <w:t>34</w:t>
        </w:r>
      </w:hyperlink>
    </w:p>
    <w:p w:rsidR="00B2027D" w:rsidRPr="00B2027D" w:rsidRDefault="0011582E" w:rsidP="00B2027D">
      <w:pPr>
        <w:pStyle w:val="31"/>
        <w:rPr>
          <w:rFonts w:eastAsiaTheme="minorEastAsia"/>
          <w:noProof/>
          <w:sz w:val="28"/>
          <w:szCs w:val="28"/>
          <w:lang w:eastAsia="ru-RU"/>
        </w:rPr>
      </w:pPr>
      <w:hyperlink w:anchor="_Toc90991859" w:history="1">
        <w:r w:rsidR="00B2027D" w:rsidRPr="00B2027D">
          <w:rPr>
            <w:rStyle w:val="a8"/>
            <w:noProof/>
            <w:color w:val="auto"/>
            <w:sz w:val="28"/>
            <w:szCs w:val="28"/>
          </w:rPr>
          <w:t>2.2.1.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электро-, тепло-, газо- и водоснабжения населения, водоотведения</w:t>
        </w:r>
        <w:r w:rsidR="00B2027D" w:rsidRPr="00B2027D">
          <w:rPr>
            <w:noProof/>
            <w:webHidden/>
            <w:sz w:val="28"/>
            <w:szCs w:val="28"/>
          </w:rPr>
          <w:tab/>
        </w:r>
        <w:r w:rsidR="00B03684">
          <w:rPr>
            <w:noProof/>
            <w:webHidden/>
            <w:sz w:val="28"/>
            <w:szCs w:val="28"/>
          </w:rPr>
          <w:t>34</w:t>
        </w:r>
      </w:hyperlink>
    </w:p>
    <w:p w:rsidR="00B2027D" w:rsidRPr="00B2027D" w:rsidRDefault="0011582E" w:rsidP="00B2027D">
      <w:pPr>
        <w:pStyle w:val="31"/>
        <w:rPr>
          <w:rFonts w:eastAsiaTheme="minorEastAsia"/>
          <w:noProof/>
          <w:sz w:val="28"/>
          <w:szCs w:val="28"/>
          <w:lang w:eastAsia="ru-RU"/>
        </w:rPr>
      </w:pPr>
      <w:hyperlink w:anchor="_Toc90991860" w:history="1">
        <w:r w:rsidR="00B2027D" w:rsidRPr="00B2027D">
          <w:rPr>
            <w:rStyle w:val="a8"/>
            <w:noProof/>
            <w:color w:val="auto"/>
            <w:sz w:val="28"/>
            <w:szCs w:val="28"/>
          </w:rPr>
          <w:t>2.2.2.</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автомобильных дорог местного значения и транспорта</w:t>
        </w:r>
        <w:r w:rsidR="00B2027D" w:rsidRPr="00B2027D">
          <w:rPr>
            <w:noProof/>
            <w:webHidden/>
            <w:sz w:val="28"/>
            <w:szCs w:val="28"/>
          </w:rPr>
          <w:tab/>
        </w:r>
        <w:r w:rsidR="00B03684">
          <w:rPr>
            <w:noProof/>
            <w:webHidden/>
            <w:sz w:val="28"/>
            <w:szCs w:val="28"/>
          </w:rPr>
          <w:t>36</w:t>
        </w:r>
      </w:hyperlink>
    </w:p>
    <w:p w:rsidR="00B2027D" w:rsidRPr="00B2027D" w:rsidRDefault="0011582E" w:rsidP="00B2027D">
      <w:pPr>
        <w:pStyle w:val="31"/>
        <w:rPr>
          <w:rFonts w:eastAsiaTheme="minorEastAsia"/>
          <w:noProof/>
          <w:sz w:val="28"/>
          <w:szCs w:val="28"/>
          <w:lang w:eastAsia="ru-RU"/>
        </w:rPr>
      </w:pPr>
      <w:hyperlink w:anchor="_Toc90991861" w:history="1">
        <w:r w:rsidR="00B2027D" w:rsidRPr="00B2027D">
          <w:rPr>
            <w:rStyle w:val="a8"/>
            <w:noProof/>
            <w:color w:val="auto"/>
            <w:sz w:val="28"/>
            <w:szCs w:val="28"/>
          </w:rPr>
          <w:t>2.2.3.</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физической культуры и массового спорта</w:t>
        </w:r>
        <w:r w:rsidR="00B2027D" w:rsidRPr="00B2027D">
          <w:rPr>
            <w:noProof/>
            <w:webHidden/>
            <w:sz w:val="28"/>
            <w:szCs w:val="28"/>
          </w:rPr>
          <w:tab/>
        </w:r>
        <w:r w:rsidR="00B03684">
          <w:rPr>
            <w:noProof/>
            <w:webHidden/>
            <w:sz w:val="28"/>
            <w:szCs w:val="28"/>
          </w:rPr>
          <w:t>38</w:t>
        </w:r>
      </w:hyperlink>
    </w:p>
    <w:p w:rsidR="00B2027D" w:rsidRPr="00B2027D" w:rsidRDefault="0011582E" w:rsidP="00B2027D">
      <w:pPr>
        <w:pStyle w:val="31"/>
        <w:rPr>
          <w:rFonts w:eastAsiaTheme="minorEastAsia"/>
          <w:noProof/>
          <w:sz w:val="28"/>
          <w:szCs w:val="28"/>
          <w:lang w:eastAsia="ru-RU"/>
        </w:rPr>
      </w:pPr>
      <w:hyperlink w:anchor="_Toc90991862" w:history="1">
        <w:r w:rsidR="00B2027D" w:rsidRPr="00B2027D">
          <w:rPr>
            <w:rStyle w:val="a8"/>
            <w:noProof/>
            <w:color w:val="auto"/>
            <w:sz w:val="28"/>
            <w:szCs w:val="28"/>
          </w:rPr>
          <w:t>2.2.4.</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сбора и транспортирования отходов</w:t>
        </w:r>
        <w:r w:rsidR="00B2027D" w:rsidRPr="00B2027D">
          <w:rPr>
            <w:noProof/>
            <w:webHidden/>
            <w:sz w:val="28"/>
            <w:szCs w:val="28"/>
          </w:rPr>
          <w:tab/>
        </w:r>
        <w:r w:rsidR="00B03684">
          <w:rPr>
            <w:noProof/>
            <w:webHidden/>
            <w:sz w:val="28"/>
            <w:szCs w:val="28"/>
          </w:rPr>
          <w:t>39</w:t>
        </w:r>
      </w:hyperlink>
    </w:p>
    <w:p w:rsidR="00B2027D" w:rsidRPr="00B2027D" w:rsidRDefault="0011582E" w:rsidP="00B2027D">
      <w:pPr>
        <w:pStyle w:val="31"/>
        <w:rPr>
          <w:rFonts w:eastAsiaTheme="minorEastAsia"/>
          <w:noProof/>
          <w:sz w:val="28"/>
          <w:szCs w:val="28"/>
          <w:lang w:eastAsia="ru-RU"/>
        </w:rPr>
      </w:pPr>
      <w:hyperlink w:anchor="_Toc90991863" w:history="1">
        <w:r w:rsidR="00B2027D" w:rsidRPr="00B2027D">
          <w:rPr>
            <w:rStyle w:val="a8"/>
            <w:noProof/>
            <w:color w:val="auto"/>
            <w:sz w:val="28"/>
            <w:szCs w:val="28"/>
          </w:rPr>
          <w:t>2.2.5.</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содержания мест захоронения</w:t>
        </w:r>
        <w:r w:rsidR="00B2027D" w:rsidRPr="00B2027D">
          <w:rPr>
            <w:noProof/>
            <w:webHidden/>
            <w:sz w:val="28"/>
            <w:szCs w:val="28"/>
          </w:rPr>
          <w:tab/>
        </w:r>
        <w:r w:rsidR="00B03684">
          <w:rPr>
            <w:noProof/>
            <w:webHidden/>
            <w:sz w:val="28"/>
            <w:szCs w:val="28"/>
          </w:rPr>
          <w:t>40</w:t>
        </w:r>
      </w:hyperlink>
    </w:p>
    <w:p w:rsidR="00B2027D" w:rsidRPr="00B2027D" w:rsidRDefault="0011582E" w:rsidP="00B2027D">
      <w:pPr>
        <w:pStyle w:val="31"/>
        <w:rPr>
          <w:rFonts w:eastAsiaTheme="minorEastAsia"/>
          <w:noProof/>
          <w:sz w:val="28"/>
          <w:szCs w:val="28"/>
          <w:lang w:eastAsia="ru-RU"/>
        </w:rPr>
      </w:pPr>
      <w:hyperlink w:anchor="_Toc90991864" w:history="1">
        <w:r w:rsidR="00B2027D" w:rsidRPr="00B2027D">
          <w:rPr>
            <w:rStyle w:val="a8"/>
            <w:noProof/>
            <w:color w:val="auto"/>
            <w:sz w:val="28"/>
            <w:szCs w:val="28"/>
          </w:rPr>
          <w:t>2.2.6.</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культуры</w:t>
        </w:r>
        <w:r w:rsidR="00B2027D" w:rsidRPr="00B2027D">
          <w:rPr>
            <w:noProof/>
            <w:webHidden/>
            <w:sz w:val="28"/>
            <w:szCs w:val="28"/>
          </w:rPr>
          <w:tab/>
        </w:r>
        <w:r w:rsidR="00B03684">
          <w:rPr>
            <w:noProof/>
            <w:webHidden/>
            <w:sz w:val="28"/>
            <w:szCs w:val="28"/>
          </w:rPr>
          <w:t>41</w:t>
        </w:r>
      </w:hyperlink>
    </w:p>
    <w:p w:rsidR="00B2027D" w:rsidRPr="00B2027D" w:rsidRDefault="0011582E" w:rsidP="00B2027D">
      <w:pPr>
        <w:pStyle w:val="31"/>
        <w:rPr>
          <w:rFonts w:eastAsiaTheme="minorEastAsia"/>
          <w:noProof/>
          <w:sz w:val="28"/>
          <w:szCs w:val="28"/>
          <w:lang w:eastAsia="ru-RU"/>
        </w:rPr>
      </w:pPr>
      <w:hyperlink w:anchor="_Toc90991865" w:history="1">
        <w:r w:rsidR="00B2027D" w:rsidRPr="00B2027D">
          <w:rPr>
            <w:rStyle w:val="a8"/>
            <w:noProof/>
            <w:color w:val="auto"/>
            <w:sz w:val="28"/>
            <w:szCs w:val="28"/>
          </w:rPr>
          <w:t>2.2.7.</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торговли, общественного питания и бытового обслуживания</w:t>
        </w:r>
        <w:r w:rsidR="00B2027D" w:rsidRPr="00B2027D">
          <w:rPr>
            <w:noProof/>
            <w:webHidden/>
            <w:sz w:val="28"/>
            <w:szCs w:val="28"/>
          </w:rPr>
          <w:tab/>
        </w:r>
        <w:r w:rsidR="00B03684">
          <w:rPr>
            <w:noProof/>
            <w:webHidden/>
            <w:sz w:val="28"/>
            <w:szCs w:val="28"/>
          </w:rPr>
          <w:t>42</w:t>
        </w:r>
      </w:hyperlink>
    </w:p>
    <w:p w:rsidR="00B2027D" w:rsidRPr="00B2027D" w:rsidRDefault="0011582E" w:rsidP="00B2027D">
      <w:pPr>
        <w:pStyle w:val="31"/>
        <w:rPr>
          <w:rFonts w:eastAsiaTheme="minorEastAsia"/>
          <w:noProof/>
          <w:sz w:val="28"/>
          <w:szCs w:val="28"/>
          <w:lang w:eastAsia="ru-RU"/>
        </w:rPr>
      </w:pPr>
      <w:hyperlink w:anchor="_Toc90991866" w:history="1">
        <w:r w:rsidR="00B2027D" w:rsidRPr="00B2027D">
          <w:rPr>
            <w:rStyle w:val="a8"/>
            <w:noProof/>
            <w:color w:val="auto"/>
            <w:sz w:val="28"/>
            <w:szCs w:val="28"/>
          </w:rPr>
          <w:t>2.2.8.</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деятельности органов местного самоуправления</w:t>
        </w:r>
        <w:r w:rsidR="00B2027D" w:rsidRPr="00B2027D">
          <w:rPr>
            <w:noProof/>
            <w:webHidden/>
            <w:sz w:val="28"/>
            <w:szCs w:val="28"/>
          </w:rPr>
          <w:tab/>
        </w:r>
        <w:r w:rsidR="00B03684">
          <w:rPr>
            <w:noProof/>
            <w:webHidden/>
            <w:sz w:val="28"/>
            <w:szCs w:val="28"/>
          </w:rPr>
          <w:t>44</w:t>
        </w:r>
      </w:hyperlink>
    </w:p>
    <w:p w:rsidR="00B2027D" w:rsidRPr="00B2027D" w:rsidRDefault="0011582E" w:rsidP="00B2027D">
      <w:pPr>
        <w:pStyle w:val="31"/>
        <w:rPr>
          <w:rFonts w:eastAsiaTheme="minorEastAsia"/>
          <w:noProof/>
          <w:sz w:val="28"/>
          <w:szCs w:val="28"/>
          <w:lang w:eastAsia="ru-RU"/>
        </w:rPr>
      </w:pPr>
      <w:hyperlink w:anchor="_Toc90991867" w:history="1">
        <w:r w:rsidR="00B2027D" w:rsidRPr="00B2027D">
          <w:rPr>
            <w:rStyle w:val="a8"/>
            <w:noProof/>
            <w:color w:val="auto"/>
            <w:sz w:val="28"/>
            <w:szCs w:val="28"/>
          </w:rPr>
          <w:t>2.2.9.</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благоустройства и озеленения территории сельского поселения</w:t>
        </w:r>
        <w:r w:rsidR="00B2027D" w:rsidRPr="00B2027D">
          <w:rPr>
            <w:noProof/>
            <w:webHidden/>
            <w:sz w:val="28"/>
            <w:szCs w:val="28"/>
          </w:rPr>
          <w:tab/>
        </w:r>
        <w:r w:rsidR="00B03684">
          <w:rPr>
            <w:noProof/>
            <w:webHidden/>
            <w:sz w:val="28"/>
            <w:szCs w:val="28"/>
          </w:rPr>
          <w:t>45</w:t>
        </w:r>
      </w:hyperlink>
    </w:p>
    <w:p w:rsidR="00B2027D" w:rsidRPr="00B2027D" w:rsidRDefault="0011582E" w:rsidP="00B2027D">
      <w:pPr>
        <w:pStyle w:val="31"/>
        <w:rPr>
          <w:rFonts w:eastAsiaTheme="minorEastAsia"/>
          <w:noProof/>
          <w:sz w:val="28"/>
          <w:szCs w:val="28"/>
          <w:lang w:eastAsia="ru-RU"/>
        </w:rPr>
      </w:pPr>
      <w:hyperlink w:anchor="_Toc90991868" w:history="1">
        <w:r w:rsidR="00B2027D" w:rsidRPr="00B2027D">
          <w:rPr>
            <w:rStyle w:val="a8"/>
            <w:noProof/>
            <w:color w:val="auto"/>
            <w:sz w:val="28"/>
            <w:szCs w:val="28"/>
          </w:rPr>
          <w:t>2.2.10.</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жилищного строительства</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_Toc90991868 \h </w:instrText>
        </w:r>
        <w:r w:rsidR="00B2027D" w:rsidRPr="00B2027D">
          <w:rPr>
            <w:noProof/>
            <w:webHidden/>
            <w:sz w:val="28"/>
            <w:szCs w:val="28"/>
          </w:rPr>
        </w:r>
        <w:r w:rsidR="00B2027D" w:rsidRPr="00B2027D">
          <w:rPr>
            <w:noProof/>
            <w:webHidden/>
            <w:sz w:val="28"/>
            <w:szCs w:val="28"/>
          </w:rPr>
          <w:fldChar w:fldCharType="separate"/>
        </w:r>
        <w:r w:rsidR="00B03684">
          <w:rPr>
            <w:noProof/>
            <w:webHidden/>
            <w:sz w:val="28"/>
            <w:szCs w:val="28"/>
          </w:rPr>
          <w:t>4</w:t>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11582E" w:rsidP="00B2027D">
      <w:pPr>
        <w:pStyle w:val="31"/>
        <w:rPr>
          <w:rFonts w:eastAsiaTheme="minorEastAsia"/>
          <w:noProof/>
          <w:sz w:val="28"/>
          <w:szCs w:val="28"/>
          <w:lang w:eastAsia="ru-RU"/>
        </w:rPr>
      </w:pPr>
      <w:hyperlink w:anchor="_Toc90991869" w:history="1">
        <w:r w:rsidR="00B2027D" w:rsidRPr="00B2027D">
          <w:rPr>
            <w:rStyle w:val="a8"/>
            <w:noProof/>
            <w:color w:val="auto"/>
            <w:sz w:val="28"/>
            <w:szCs w:val="28"/>
          </w:rPr>
          <w:t>2.2.11.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r w:rsidR="00B2027D" w:rsidRPr="00B2027D">
          <w:rPr>
            <w:noProof/>
            <w:webHidden/>
            <w:sz w:val="28"/>
            <w:szCs w:val="28"/>
          </w:rPr>
          <w:tab/>
        </w:r>
        <w:r w:rsidR="00FB5EA3">
          <w:rPr>
            <w:noProof/>
            <w:webHidden/>
            <w:sz w:val="28"/>
            <w:szCs w:val="28"/>
          </w:rPr>
          <w:t>46</w:t>
        </w:r>
      </w:hyperlink>
    </w:p>
    <w:p w:rsidR="00B2027D" w:rsidRPr="00B2027D" w:rsidRDefault="0011582E" w:rsidP="00B2027D">
      <w:pPr>
        <w:pStyle w:val="16"/>
        <w:tabs>
          <w:tab w:val="left" w:pos="442"/>
          <w:tab w:val="right" w:leader="dot" w:pos="9344"/>
        </w:tabs>
        <w:rPr>
          <w:rFonts w:eastAsiaTheme="minorEastAsia"/>
          <w:b w:val="0"/>
          <w:bCs w:val="0"/>
          <w:caps w:val="0"/>
          <w:noProof/>
          <w:sz w:val="28"/>
          <w:szCs w:val="28"/>
          <w:lang w:eastAsia="ru-RU"/>
        </w:rPr>
      </w:pPr>
      <w:hyperlink w:anchor="_Toc90991870" w:history="1">
        <w:r w:rsidR="00B2027D" w:rsidRPr="00B2027D">
          <w:rPr>
            <w:rStyle w:val="a8"/>
            <w:b w:val="0"/>
            <w:noProof/>
            <w:color w:val="auto"/>
            <w:sz w:val="28"/>
            <w:szCs w:val="28"/>
          </w:rPr>
          <w:t>3.</w:t>
        </w:r>
        <w:r w:rsidR="00B2027D" w:rsidRPr="00B2027D">
          <w:rPr>
            <w:rFonts w:eastAsiaTheme="minorEastAsia"/>
            <w:b w:val="0"/>
            <w:bCs w:val="0"/>
            <w:caps w:val="0"/>
            <w:noProof/>
            <w:sz w:val="28"/>
            <w:szCs w:val="28"/>
            <w:lang w:eastAsia="ru-RU"/>
          </w:rPr>
          <w:tab/>
        </w:r>
        <w:r w:rsidR="00B2027D" w:rsidRPr="00B2027D">
          <w:rPr>
            <w:rStyle w:val="a8"/>
            <w:b w:val="0"/>
            <w:noProof/>
            <w:color w:val="auto"/>
            <w:sz w:val="28"/>
            <w:szCs w:val="28"/>
          </w:rPr>
          <w:t>Правила и область применения расчетных показателей, содержащихся в основной части</w:t>
        </w:r>
        <w:r w:rsidR="00B2027D" w:rsidRPr="00B2027D">
          <w:rPr>
            <w:b w:val="0"/>
            <w:noProof/>
            <w:webHidden/>
            <w:sz w:val="28"/>
            <w:szCs w:val="28"/>
          </w:rPr>
          <w:tab/>
        </w:r>
        <w:r w:rsidR="00FB5EA3">
          <w:rPr>
            <w:b w:val="0"/>
            <w:noProof/>
            <w:webHidden/>
            <w:sz w:val="28"/>
            <w:szCs w:val="28"/>
          </w:rPr>
          <w:t>48</w:t>
        </w:r>
      </w:hyperlink>
    </w:p>
    <w:p w:rsidR="00B2027D" w:rsidRPr="00B2027D" w:rsidRDefault="0011582E" w:rsidP="00B2027D">
      <w:pPr>
        <w:pStyle w:val="22"/>
        <w:rPr>
          <w:rFonts w:eastAsiaTheme="minorEastAsia"/>
          <w:iCs w:val="0"/>
          <w:noProof/>
          <w:sz w:val="28"/>
          <w:szCs w:val="28"/>
          <w:lang w:eastAsia="ru-RU"/>
        </w:rPr>
      </w:pPr>
      <w:hyperlink w:anchor="_Toc90991871" w:history="1">
        <w:r w:rsidR="00B2027D" w:rsidRPr="00B2027D">
          <w:rPr>
            <w:rStyle w:val="a8"/>
            <w:noProof/>
            <w:color w:val="auto"/>
            <w:sz w:val="28"/>
            <w:szCs w:val="28"/>
          </w:rPr>
          <w:t>3.1.</w:t>
        </w:r>
        <w:r w:rsidR="00B2027D" w:rsidRPr="00B2027D">
          <w:rPr>
            <w:rFonts w:eastAsiaTheme="minorEastAsia"/>
            <w:iCs w:val="0"/>
            <w:noProof/>
            <w:sz w:val="28"/>
            <w:szCs w:val="28"/>
            <w:lang w:eastAsia="ru-RU"/>
          </w:rPr>
          <w:tab/>
        </w:r>
        <w:r w:rsidR="00B2027D" w:rsidRPr="00B2027D">
          <w:rPr>
            <w:rStyle w:val="a8"/>
            <w:noProof/>
            <w:color w:val="auto"/>
            <w:sz w:val="28"/>
            <w:szCs w:val="28"/>
          </w:rPr>
          <w:t>Область применения расчетных показателей</w:t>
        </w:r>
        <w:r w:rsidR="00B2027D" w:rsidRPr="00B2027D">
          <w:rPr>
            <w:noProof/>
            <w:webHidden/>
            <w:sz w:val="28"/>
            <w:szCs w:val="28"/>
          </w:rPr>
          <w:tab/>
        </w:r>
        <w:r w:rsidR="00FB5EA3">
          <w:rPr>
            <w:noProof/>
            <w:webHidden/>
            <w:sz w:val="28"/>
            <w:szCs w:val="28"/>
          </w:rPr>
          <w:t>48</w:t>
        </w:r>
      </w:hyperlink>
    </w:p>
    <w:p w:rsidR="00B2027D" w:rsidRPr="00B2027D" w:rsidRDefault="0011582E" w:rsidP="00B2027D">
      <w:pPr>
        <w:pStyle w:val="22"/>
        <w:rPr>
          <w:rFonts w:eastAsiaTheme="minorEastAsia"/>
          <w:iCs w:val="0"/>
          <w:noProof/>
          <w:sz w:val="28"/>
          <w:szCs w:val="28"/>
          <w:lang w:eastAsia="ru-RU"/>
        </w:rPr>
      </w:pPr>
      <w:hyperlink w:anchor="_Toc90991872" w:history="1">
        <w:r w:rsidR="00B2027D" w:rsidRPr="00B2027D">
          <w:rPr>
            <w:rStyle w:val="a8"/>
            <w:noProof/>
            <w:color w:val="auto"/>
            <w:sz w:val="28"/>
            <w:szCs w:val="28"/>
          </w:rPr>
          <w:t>3.2.</w:t>
        </w:r>
        <w:r w:rsidR="00B2027D" w:rsidRPr="00B2027D">
          <w:rPr>
            <w:rFonts w:eastAsiaTheme="minorEastAsia"/>
            <w:iCs w:val="0"/>
            <w:noProof/>
            <w:sz w:val="28"/>
            <w:szCs w:val="28"/>
            <w:lang w:eastAsia="ru-RU"/>
          </w:rPr>
          <w:tab/>
        </w:r>
        <w:r w:rsidR="00B2027D" w:rsidRPr="00B2027D">
          <w:rPr>
            <w:rStyle w:val="a8"/>
            <w:noProof/>
            <w:color w:val="auto"/>
            <w:sz w:val="28"/>
            <w:szCs w:val="28"/>
          </w:rPr>
          <w:t>Правила применения расчетных показателей</w:t>
        </w:r>
        <w:r w:rsidR="00B2027D" w:rsidRPr="00B2027D">
          <w:rPr>
            <w:noProof/>
            <w:webHidden/>
            <w:sz w:val="28"/>
            <w:szCs w:val="28"/>
          </w:rPr>
          <w:tab/>
        </w:r>
        <w:r w:rsidR="00FB5EA3">
          <w:rPr>
            <w:noProof/>
            <w:webHidden/>
            <w:sz w:val="28"/>
            <w:szCs w:val="28"/>
          </w:rPr>
          <w:t>48</w:t>
        </w:r>
      </w:hyperlink>
    </w:p>
    <w:p w:rsidR="00B2027D" w:rsidRPr="00B2027D" w:rsidRDefault="00B2027D" w:rsidP="00B2027D">
      <w:pPr>
        <w:pStyle w:val="aff7"/>
        <w:rPr>
          <w:sz w:val="28"/>
          <w:szCs w:val="28"/>
        </w:rPr>
      </w:pPr>
      <w:r w:rsidRPr="00B2027D">
        <w:rPr>
          <w:sz w:val="28"/>
          <w:szCs w:val="28"/>
          <w:lang w:val="ru-RU"/>
        </w:rPr>
        <w:fldChar w:fldCharType="end"/>
      </w:r>
      <w:r w:rsidRPr="00B2027D">
        <w:rPr>
          <w:sz w:val="28"/>
          <w:szCs w:val="28"/>
        </w:rPr>
        <w:br w:type="page"/>
      </w:r>
    </w:p>
    <w:p w:rsidR="00B2027D" w:rsidRPr="00FB5EA3" w:rsidRDefault="00B2027D" w:rsidP="00B2027D">
      <w:pPr>
        <w:pStyle w:val="11"/>
        <w:suppressAutoHyphens/>
        <w:spacing w:after="240"/>
        <w:jc w:val="center"/>
        <w:rPr>
          <w:rFonts w:ascii="Times New Roman" w:hAnsi="Times New Roman" w:cs="Times New Roman"/>
          <w:b/>
          <w:color w:val="auto"/>
          <w:sz w:val="28"/>
          <w:szCs w:val="28"/>
        </w:rPr>
      </w:pPr>
      <w:bookmarkStart w:id="6" w:name="_Toc499029520"/>
      <w:bookmarkStart w:id="7" w:name="_Toc90991836"/>
      <w:r w:rsidRPr="00FB5EA3">
        <w:rPr>
          <w:rFonts w:ascii="Times New Roman" w:hAnsi="Times New Roman" w:cs="Times New Roman"/>
          <w:b/>
          <w:color w:val="auto"/>
          <w:sz w:val="28"/>
          <w:szCs w:val="28"/>
        </w:rPr>
        <w:lastRenderedPageBreak/>
        <w:t>Основная часть</w:t>
      </w:r>
      <w:bookmarkEnd w:id="6"/>
      <w:bookmarkEnd w:id="7"/>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8" w:name="_Toc90991837"/>
      <w:r w:rsidRPr="00B2027D">
        <w:rPr>
          <w:rFonts w:ascii="Times New Roman" w:hAnsi="Times New Roman" w:cs="Times New Roman"/>
          <w:color w:val="auto"/>
          <w:sz w:val="28"/>
          <w:szCs w:val="28"/>
        </w:rPr>
        <w:t>Общие положения</w:t>
      </w:r>
      <w:bookmarkEnd w:id="8"/>
    </w:p>
    <w:p w:rsidR="00B2027D" w:rsidRPr="00B2027D" w:rsidRDefault="00B2027D" w:rsidP="00B2027D">
      <w:pPr>
        <w:pStyle w:val="aff7"/>
        <w:rPr>
          <w:sz w:val="28"/>
          <w:szCs w:val="28"/>
          <w:lang w:val="ru-RU"/>
        </w:rPr>
      </w:pPr>
      <w:bookmarkStart w:id="9" w:name="OLE_LINK49"/>
      <w:bookmarkStart w:id="10" w:name="OLE_LINK50"/>
      <w:bookmarkStart w:id="11" w:name="OLE_LINK51"/>
      <w:bookmarkStart w:id="12" w:name="OLE_LINK52"/>
      <w:bookmarkStart w:id="13" w:name="OLE_LINK117"/>
      <w:bookmarkStart w:id="14" w:name="OLE_LINK118"/>
      <w:bookmarkStart w:id="15" w:name="OLE_LINK66"/>
      <w:bookmarkStart w:id="16" w:name="OLE_LINK67"/>
      <w:r w:rsidRPr="00B2027D">
        <w:rPr>
          <w:sz w:val="28"/>
          <w:szCs w:val="28"/>
          <w:lang w:val="ru-RU"/>
        </w:rPr>
        <w:t xml:space="preserve">Местные нормативы градостроительного проектирования муниципального образования Ивановское сельское поселение Красноармейского района </w:t>
      </w:r>
      <w:bookmarkEnd w:id="9"/>
      <w:bookmarkEnd w:id="10"/>
      <w:bookmarkEnd w:id="11"/>
      <w:bookmarkEnd w:id="12"/>
      <w:bookmarkEnd w:id="13"/>
      <w:bookmarkEnd w:id="14"/>
      <w:r w:rsidRPr="00B2027D">
        <w:rPr>
          <w:sz w:val="28"/>
          <w:szCs w:val="28"/>
          <w:lang w:val="ru-RU"/>
        </w:rPr>
        <w:t xml:space="preserve">(далее также – МНГП МО Ивановское СП) разрабатываются в </w:t>
      </w:r>
      <w:r w:rsidRPr="00B2027D">
        <w:rPr>
          <w:iCs/>
          <w:sz w:val="28"/>
          <w:szCs w:val="28"/>
          <w:lang w:val="ru-RU"/>
        </w:rPr>
        <w:t>целях</w:t>
      </w:r>
      <w:r w:rsidRPr="00B2027D">
        <w:rPr>
          <w:sz w:val="28"/>
          <w:szCs w:val="28"/>
          <w:lang w:val="ru-RU"/>
        </w:rPr>
        <w:t xml:space="preserve"> определения совокупности расчетных показателей минимально допустимого уровня обеспеченности населения муниципального образования Ивановское сельское поселение Красноармейского района Краснодарского края объектами местного значения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w:t>
      </w:r>
    </w:p>
    <w:bookmarkEnd w:id="15"/>
    <w:bookmarkEnd w:id="16"/>
    <w:p w:rsidR="00B2027D" w:rsidRPr="00B2027D" w:rsidRDefault="00B2027D" w:rsidP="00B2027D">
      <w:pPr>
        <w:pStyle w:val="aff7"/>
        <w:rPr>
          <w:sz w:val="28"/>
          <w:szCs w:val="28"/>
          <w:lang w:val="ru-RU"/>
        </w:rPr>
      </w:pPr>
      <w:r w:rsidRPr="00B2027D">
        <w:rPr>
          <w:sz w:val="28"/>
          <w:szCs w:val="28"/>
          <w:lang w:val="ru-RU"/>
        </w:rPr>
        <w:t>При разработке</w:t>
      </w:r>
      <w:bookmarkStart w:id="17" w:name="OLE_LINK81"/>
      <w:r w:rsidRPr="00B2027D">
        <w:rPr>
          <w:sz w:val="28"/>
          <w:szCs w:val="28"/>
          <w:lang w:val="ru-RU"/>
        </w:rPr>
        <w:t xml:space="preserve"> МНГП </w:t>
      </w:r>
      <w:bookmarkEnd w:id="17"/>
      <w:r w:rsidRPr="00B2027D">
        <w:rPr>
          <w:sz w:val="28"/>
          <w:szCs w:val="28"/>
          <w:lang w:val="ru-RU"/>
        </w:rPr>
        <w:t>муниципального образования Ивановское сельское поселение Красноармейского района решаются следующие задачи:</w:t>
      </w:r>
    </w:p>
    <w:p w:rsidR="00B2027D" w:rsidRPr="00B2027D" w:rsidRDefault="00B2027D" w:rsidP="00B2027D">
      <w:pPr>
        <w:pStyle w:val="aff7"/>
        <w:rPr>
          <w:sz w:val="28"/>
          <w:szCs w:val="28"/>
          <w:lang w:val="ru-RU" w:eastAsia="ru-RU"/>
        </w:rPr>
      </w:pPr>
      <w:r w:rsidRPr="00B2027D">
        <w:rPr>
          <w:sz w:val="28"/>
          <w:szCs w:val="28"/>
          <w:lang w:val="ru-RU"/>
        </w:rPr>
        <w:t xml:space="preserve">1) </w:t>
      </w:r>
      <w:r w:rsidRPr="00B2027D">
        <w:rPr>
          <w:sz w:val="28"/>
          <w:szCs w:val="28"/>
          <w:lang w:val="ru-RU" w:eastAsia="ru-RU"/>
        </w:rPr>
        <w:t xml:space="preserve">подготовка основной части нормативов градостроительного проектирования </w:t>
      </w:r>
      <w:r w:rsidRPr="00B2027D">
        <w:rPr>
          <w:sz w:val="28"/>
          <w:szCs w:val="28"/>
          <w:lang w:val="ru-RU"/>
        </w:rPr>
        <w:t>муниципального образования Ивановское сельское поселение Красноармейского района</w:t>
      </w:r>
      <w:r w:rsidRPr="00B2027D">
        <w:rPr>
          <w:sz w:val="28"/>
          <w:szCs w:val="28"/>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B2027D" w:rsidRPr="00B2027D" w:rsidRDefault="00B2027D" w:rsidP="00B2027D">
      <w:pPr>
        <w:rPr>
          <w:rFonts w:eastAsia="Times New Roman" w:cs="Times New Roman"/>
          <w:sz w:val="28"/>
          <w:szCs w:val="28"/>
        </w:rPr>
      </w:pPr>
      <w:r w:rsidRPr="00B2027D">
        <w:rPr>
          <w:rFonts w:eastAsia="Times New Roman" w:cs="Times New Roman"/>
          <w:sz w:val="28"/>
          <w:szCs w:val="28"/>
        </w:rPr>
        <w:t xml:space="preserve">2) подготовка материалов по обоснованию расчетных показателей, содержащихся в основной части нормативов градостроительного проектирования </w:t>
      </w:r>
      <w:r w:rsidRPr="00B2027D">
        <w:rPr>
          <w:rFonts w:cs="Times New Roman"/>
          <w:sz w:val="28"/>
          <w:szCs w:val="28"/>
        </w:rPr>
        <w:t>муниципального образования Ивановское сельское поселение Красноармейского района</w:t>
      </w:r>
      <w:r w:rsidRPr="00B2027D">
        <w:rPr>
          <w:rFonts w:eastAsia="Times New Roman" w:cs="Times New Roman"/>
          <w:sz w:val="28"/>
          <w:szCs w:val="28"/>
        </w:rPr>
        <w:t>;</w:t>
      </w:r>
    </w:p>
    <w:p w:rsidR="00B2027D" w:rsidRPr="00B2027D" w:rsidRDefault="00B2027D" w:rsidP="00B2027D">
      <w:pPr>
        <w:rPr>
          <w:rFonts w:eastAsia="Times New Roman" w:cs="Times New Roman"/>
          <w:sz w:val="28"/>
          <w:szCs w:val="28"/>
        </w:rPr>
      </w:pPr>
      <w:r w:rsidRPr="00B2027D">
        <w:rPr>
          <w:rFonts w:eastAsia="Times New Roman" w:cs="Times New Roman"/>
          <w:sz w:val="28"/>
          <w:szCs w:val="28"/>
        </w:rPr>
        <w:t xml:space="preserve">3) подготовка правил и области применения расчетных показателей, содержащихся в основной части местных нормативов градостроительного проектирования </w:t>
      </w:r>
      <w:r w:rsidRPr="00B2027D">
        <w:rPr>
          <w:rFonts w:cs="Times New Roman"/>
          <w:sz w:val="28"/>
          <w:szCs w:val="28"/>
        </w:rPr>
        <w:t>муниципального образования Ивановское сельское поселение Красноармейского района</w:t>
      </w:r>
      <w:r w:rsidRPr="00B2027D">
        <w:rPr>
          <w:rFonts w:eastAsia="Times New Roman" w:cs="Times New Roman"/>
          <w:sz w:val="28"/>
          <w:szCs w:val="28"/>
        </w:rPr>
        <w:t>.</w:t>
      </w:r>
    </w:p>
    <w:p w:rsidR="00B2027D" w:rsidRPr="00B2027D" w:rsidRDefault="00B2027D" w:rsidP="00B2027D">
      <w:pPr>
        <w:rPr>
          <w:rFonts w:cs="Times New Roman"/>
          <w:sz w:val="28"/>
          <w:szCs w:val="28"/>
        </w:rPr>
      </w:pPr>
      <w:r w:rsidRPr="00B2027D">
        <w:rPr>
          <w:rFonts w:cs="Times New Roman"/>
          <w:iCs/>
          <w:sz w:val="28"/>
          <w:szCs w:val="28"/>
        </w:rPr>
        <w:t>Области нормирования</w:t>
      </w:r>
      <w:r w:rsidRPr="00B2027D">
        <w:rPr>
          <w:rFonts w:cs="Times New Roman"/>
          <w:sz w:val="28"/>
          <w:szCs w:val="28"/>
        </w:rPr>
        <w:t>, для которых нормативами градостроительного проектирования установлены расчетные показатели, включают в себя: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 xml:space="preserve">электро-, тепло-, газо- и водоснабжение населения, водоотведение;      </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автомобильные дороги местного значения и транспорт;</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физическая культура и массовый спорт;</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сбор и транспортирование твердых коммунальных отходов;</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содержание мест захоронения;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культура;</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образование;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здравоохранение;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торговля, общественное питание, бытовое и коммунальное обслуживание;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деятельность органов местного самоуправления сельского поселения;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благоустройство и озеленение территории сельского поселения;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жилищное строительство;</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lastRenderedPageBreak/>
        <w:t>обеспечение первичных мер пожарной безопасности в границах населенных пунктов поселения.</w:t>
      </w:r>
    </w:p>
    <w:p w:rsidR="00B2027D" w:rsidRPr="00B2027D" w:rsidRDefault="00B2027D" w:rsidP="00B2027D">
      <w:pPr>
        <w:rPr>
          <w:rFonts w:cs="Times New Roman"/>
          <w:sz w:val="28"/>
          <w:szCs w:val="28"/>
        </w:rPr>
      </w:pPr>
      <w:r w:rsidRPr="00B2027D">
        <w:rPr>
          <w:rFonts w:cs="Times New Roman"/>
          <w:sz w:val="28"/>
          <w:szCs w:val="28"/>
        </w:rPr>
        <w:t xml:space="preserve">В качестве фактора </w:t>
      </w:r>
      <w:r w:rsidRPr="00B2027D">
        <w:rPr>
          <w:rFonts w:cs="Times New Roman"/>
          <w:iCs/>
          <w:sz w:val="28"/>
          <w:szCs w:val="28"/>
        </w:rPr>
        <w:t>дифференциации</w:t>
      </w:r>
      <w:r w:rsidRPr="00B2027D">
        <w:rPr>
          <w:rFonts w:cs="Times New Roman"/>
          <w:sz w:val="28"/>
          <w:szCs w:val="28"/>
        </w:rPr>
        <w:t xml:space="preserve"> (районирования) проектируемой территории МО Ивановское сельское поселение для установления значений расчетных показателей в МНГП определены:</w:t>
      </w:r>
    </w:p>
    <w:p w:rsidR="00B2027D" w:rsidRPr="00B2027D" w:rsidRDefault="00B2027D" w:rsidP="00B2027D">
      <w:pPr>
        <w:pStyle w:val="affc"/>
        <w:numPr>
          <w:ilvl w:val="0"/>
          <w:numId w:val="39"/>
        </w:numPr>
        <w:rPr>
          <w:rFonts w:cs="Times New Roman"/>
          <w:sz w:val="28"/>
          <w:szCs w:val="28"/>
        </w:rPr>
      </w:pPr>
      <w:bookmarkStart w:id="18" w:name="_Hlk87978108"/>
      <w:r w:rsidRPr="00B2027D">
        <w:rPr>
          <w:rFonts w:cs="Times New Roman"/>
          <w:sz w:val="28"/>
          <w:szCs w:val="28"/>
        </w:rPr>
        <w:t>вид (категория) населенных пунктов: сельские населенные пункты;</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численность населения населенных пунктов сельского поселения.</w:t>
      </w:r>
    </w:p>
    <w:bookmarkEnd w:id="18"/>
    <w:p w:rsidR="00B2027D" w:rsidRPr="00FB5EA3" w:rsidRDefault="00B2027D" w:rsidP="00FB5EA3">
      <w:pPr>
        <w:pStyle w:val="aff7"/>
        <w:rPr>
          <w:sz w:val="28"/>
          <w:szCs w:val="28"/>
          <w:lang w:val="ru-RU"/>
        </w:rPr>
      </w:pPr>
      <w:r w:rsidRPr="00FB5EA3">
        <w:rPr>
          <w:sz w:val="28"/>
          <w:szCs w:val="28"/>
          <w:lang w:val="ru-RU"/>
        </w:rPr>
        <w:t>При этом для большинства расчетных показателей установлены единые нормативные показатели для всей территории муниципального образования Ивановское сельское поселение Красноармейского района.</w:t>
      </w: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9" w:name="_Toc84513399"/>
      <w:bookmarkStart w:id="20" w:name="_Toc90991838"/>
      <w:r w:rsidRPr="00B2027D">
        <w:rPr>
          <w:rFonts w:ascii="Times New Roman" w:hAnsi="Times New Roman" w:cs="Times New Roman"/>
          <w:color w:val="auto"/>
          <w:sz w:val="28"/>
          <w:szCs w:val="28"/>
        </w:rPr>
        <w:lastRenderedPageBreak/>
        <w:t>Расчетные показатели для МНГП</w:t>
      </w:r>
      <w:bookmarkEnd w:id="19"/>
      <w:bookmarkEnd w:id="20"/>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 w:name="_Toc498361750"/>
      <w:bookmarkStart w:id="22" w:name="_Toc88055612"/>
      <w:bookmarkStart w:id="23" w:name="_Toc90363566"/>
      <w:bookmarkStart w:id="24" w:name="_Toc90987453"/>
      <w:bookmarkStart w:id="25" w:name="_Toc90991839"/>
      <w:bookmarkStart w:id="26" w:name="_Toc88499850"/>
      <w:bookmarkStart w:id="27" w:name="_Toc498361752"/>
      <w:bookmarkStart w:id="28" w:name="OLE_LINK792"/>
      <w:bookmarkStart w:id="29" w:name="OLE_LINK793"/>
      <w:bookmarkStart w:id="30" w:name="OLE_LINK183"/>
      <w:bookmarkStart w:id="31" w:name="OLE_LINK184"/>
      <w:r w:rsidRPr="00B2027D">
        <w:rPr>
          <w:rFonts w:ascii="Times New Roman" w:hAnsi="Times New Roman" w:cs="Times New Roman"/>
          <w:color w:val="auto"/>
          <w:sz w:val="28"/>
          <w:szCs w:val="28"/>
        </w:rPr>
        <w:t>Объекты местного значения сельского поселения</w:t>
      </w:r>
      <w:bookmarkStart w:id="32" w:name="OLE_LINK253"/>
      <w:bookmarkStart w:id="33" w:name="OLE_LINK254"/>
      <w:r w:rsidRPr="00B2027D">
        <w:rPr>
          <w:rFonts w:ascii="Times New Roman" w:hAnsi="Times New Roman" w:cs="Times New Roman"/>
          <w:color w:val="auto"/>
          <w:sz w:val="28"/>
          <w:szCs w:val="28"/>
        </w:rPr>
        <w:t xml:space="preserve"> в области </w:t>
      </w:r>
      <w:bookmarkEnd w:id="21"/>
      <w:bookmarkEnd w:id="32"/>
      <w:bookmarkEnd w:id="33"/>
      <w:r w:rsidRPr="00B2027D">
        <w:rPr>
          <w:rFonts w:ascii="Times New Roman" w:hAnsi="Times New Roman" w:cs="Times New Roman"/>
          <w:color w:val="auto"/>
          <w:sz w:val="28"/>
          <w:szCs w:val="28"/>
        </w:rPr>
        <w:t>электро-, тепло-, газо- и водоснабжения населения, водоотведения</w:t>
      </w:r>
      <w:bookmarkEnd w:id="22"/>
      <w:bookmarkEnd w:id="23"/>
      <w:bookmarkEnd w:id="24"/>
      <w:bookmarkEnd w:id="25"/>
    </w:p>
    <w:p w:rsidR="00B2027D" w:rsidRPr="00B2027D" w:rsidRDefault="00B2027D" w:rsidP="00B2027D">
      <w:pPr>
        <w:pStyle w:val="affc"/>
        <w:keepNext/>
        <w:spacing w:before="120"/>
        <w:ind w:left="390" w:firstLine="0"/>
        <w:jc w:val="right"/>
        <w:rPr>
          <w:rFonts w:cs="Times New Roman"/>
          <w:sz w:val="28"/>
          <w:szCs w:val="28"/>
        </w:rPr>
      </w:pPr>
      <w:r w:rsidRPr="00B2027D">
        <w:rPr>
          <w:rFonts w:cs="Times New Roman"/>
          <w:sz w:val="28"/>
          <w:szCs w:val="28"/>
        </w:rPr>
        <w:t>Таблица 1.1</w:t>
      </w:r>
    </w:p>
    <w:p w:rsidR="00B2027D" w:rsidRPr="00B2027D" w:rsidRDefault="00B2027D" w:rsidP="00B2027D">
      <w:pPr>
        <w:pStyle w:val="affc"/>
        <w:suppressAutoHyphens/>
        <w:spacing w:after="120"/>
        <w:ind w:left="390"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электро-, тепло-, газо- и водоснабжения населения, водоотведения</w:t>
      </w:r>
    </w:p>
    <w:tbl>
      <w:tblPr>
        <w:tblStyle w:val="af0"/>
        <w:tblW w:w="9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17"/>
        <w:gridCol w:w="1841"/>
        <w:gridCol w:w="1560"/>
        <w:gridCol w:w="1133"/>
        <w:gridCol w:w="567"/>
        <w:gridCol w:w="571"/>
        <w:gridCol w:w="567"/>
        <w:gridCol w:w="568"/>
        <w:gridCol w:w="260"/>
        <w:gridCol w:w="438"/>
        <w:gridCol w:w="698"/>
        <w:gridCol w:w="18"/>
      </w:tblGrid>
      <w:tr w:rsidR="00B2027D" w:rsidRPr="00B2027D" w:rsidTr="00B2027D">
        <w:trPr>
          <w:gridAfter w:val="1"/>
          <w:wAfter w:w="18" w:type="dxa"/>
          <w:tblHeader/>
        </w:trPr>
        <w:tc>
          <w:tcPr>
            <w:tcW w:w="1117" w:type="dxa"/>
            <w:shd w:val="clear" w:color="auto" w:fill="auto"/>
            <w:hideMark/>
          </w:tcPr>
          <w:p w:rsidR="00B2027D" w:rsidRPr="00B2027D" w:rsidRDefault="00B2027D" w:rsidP="00B2027D">
            <w:pPr>
              <w:pStyle w:val="aff7"/>
              <w:ind w:firstLine="0"/>
              <w:jc w:val="center"/>
              <w:rPr>
                <w:lang w:val="ru-RU"/>
              </w:rPr>
            </w:pPr>
            <w:r w:rsidRPr="00B2027D">
              <w:rPr>
                <w:lang w:val="ru-RU"/>
              </w:rPr>
              <w:t>Наименование вида объекта</w:t>
            </w:r>
          </w:p>
        </w:tc>
        <w:tc>
          <w:tcPr>
            <w:tcW w:w="1841" w:type="dxa"/>
            <w:shd w:val="clear" w:color="auto" w:fill="auto"/>
            <w:hideMark/>
          </w:tcPr>
          <w:p w:rsidR="00B2027D" w:rsidRPr="00B2027D" w:rsidRDefault="00B2027D" w:rsidP="00B2027D">
            <w:pPr>
              <w:pStyle w:val="aff7"/>
              <w:ind w:firstLine="0"/>
              <w:jc w:val="center"/>
              <w:rPr>
                <w:lang w:val="ru-RU"/>
              </w:rPr>
            </w:pPr>
            <w:r w:rsidRPr="00B2027D">
              <w:rPr>
                <w:lang w:val="ru-RU"/>
              </w:rPr>
              <w:t>Тип расчетного показателя</w:t>
            </w:r>
          </w:p>
        </w:tc>
        <w:tc>
          <w:tcPr>
            <w:tcW w:w="1560" w:type="dxa"/>
            <w:shd w:val="clear" w:color="auto" w:fill="auto"/>
            <w:hideMark/>
          </w:tcPr>
          <w:p w:rsidR="00B2027D" w:rsidRPr="00B2027D" w:rsidRDefault="00B2027D" w:rsidP="00B2027D">
            <w:pPr>
              <w:pStyle w:val="aff7"/>
              <w:ind w:firstLine="0"/>
              <w:jc w:val="center"/>
              <w:rPr>
                <w:lang w:val="ru-RU"/>
              </w:rPr>
            </w:pPr>
            <w:r w:rsidRPr="00B2027D">
              <w:rPr>
                <w:lang w:val="ru-RU"/>
              </w:rPr>
              <w:t>Наименование расчетного показателя, единица измерения</w:t>
            </w:r>
          </w:p>
        </w:tc>
        <w:tc>
          <w:tcPr>
            <w:tcW w:w="4802" w:type="dxa"/>
            <w:gridSpan w:val="8"/>
            <w:shd w:val="clear" w:color="auto" w:fill="auto"/>
            <w:hideMark/>
          </w:tcPr>
          <w:p w:rsidR="00B2027D" w:rsidRPr="00B2027D" w:rsidRDefault="00B2027D" w:rsidP="00B2027D">
            <w:pPr>
              <w:pStyle w:val="aff7"/>
              <w:ind w:firstLine="0"/>
              <w:jc w:val="center"/>
              <w:rPr>
                <w:lang w:val="ru-RU"/>
              </w:rPr>
            </w:pPr>
            <w:r w:rsidRPr="00B2027D">
              <w:rPr>
                <w:lang w:val="ru-RU"/>
              </w:rPr>
              <w:t>Значение расчетного показателя</w:t>
            </w:r>
          </w:p>
        </w:tc>
      </w:tr>
      <w:tr w:rsidR="00B2027D" w:rsidRPr="00B2027D" w:rsidTr="00B2027D">
        <w:trPr>
          <w:gridAfter w:val="1"/>
          <w:wAfter w:w="18" w:type="dxa"/>
          <w:trHeight w:val="542"/>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электроснабжения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 [1]</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Объем электропотребления, кВт*ч/ чел. в год </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без стационарных электроплит,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950</w:t>
            </w:r>
          </w:p>
        </w:tc>
      </w:tr>
      <w:tr w:rsidR="00B2027D" w:rsidRPr="00B2027D" w:rsidTr="00B2027D">
        <w:trPr>
          <w:gridAfter w:val="1"/>
          <w:wAfter w:w="18" w:type="dxa"/>
          <w:trHeight w:val="536"/>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со стационарными электроплитами (100% охвата),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1350</w:t>
            </w:r>
          </w:p>
        </w:tc>
      </w:tr>
      <w:tr w:rsidR="00B2027D" w:rsidRPr="00B2027D" w:rsidTr="00B2027D">
        <w:trPr>
          <w:gridAfter w:val="1"/>
          <w:wAfter w:w="18" w:type="dxa"/>
          <w:trHeight w:val="544"/>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val="restart"/>
            <w:shd w:val="clear" w:color="auto" w:fill="auto"/>
          </w:tcPr>
          <w:p w:rsidR="00B2027D" w:rsidRPr="00B2027D" w:rsidRDefault="00B2027D" w:rsidP="00B2027D">
            <w:pPr>
              <w:pStyle w:val="aff7"/>
              <w:ind w:firstLine="0"/>
              <w:jc w:val="left"/>
              <w:rPr>
                <w:lang w:val="ru-RU"/>
              </w:rPr>
            </w:pPr>
            <w:r w:rsidRPr="00B2027D">
              <w:rPr>
                <w:lang w:val="ru-RU"/>
              </w:rPr>
              <w:t>Использование максимума электрической нагрузки, ч/год</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без стационарных плит,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4100</w:t>
            </w:r>
          </w:p>
        </w:tc>
      </w:tr>
      <w:tr w:rsidR="00B2027D" w:rsidRPr="00B2027D" w:rsidTr="00B2027D">
        <w:trPr>
          <w:gridAfter w:val="1"/>
          <w:wAfter w:w="18" w:type="dxa"/>
          <w:trHeight w:val="60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со стационарными электроплитами (100% охвата),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4400</w:t>
            </w:r>
          </w:p>
        </w:tc>
      </w:tr>
      <w:tr w:rsidR="00B2027D" w:rsidRPr="00B2027D" w:rsidTr="00B2027D">
        <w:trPr>
          <w:gridAfter w:val="1"/>
          <w:wAfter w:w="18" w:type="dxa"/>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tcPr>
          <w:p w:rsidR="00B2027D" w:rsidRPr="00B2027D" w:rsidRDefault="00B2027D" w:rsidP="00B2027D">
            <w:pPr>
              <w:pStyle w:val="aff7"/>
              <w:ind w:firstLine="0"/>
              <w:jc w:val="center"/>
            </w:pPr>
            <w:r w:rsidRPr="00B2027D">
              <w:rPr>
                <w:lang w:val="ru-RU"/>
              </w:rPr>
              <w:t>Не нормируется</w:t>
            </w:r>
          </w:p>
        </w:tc>
      </w:tr>
      <w:tr w:rsidR="00B2027D" w:rsidRPr="00B2027D" w:rsidTr="00B2027D">
        <w:trPr>
          <w:gridAfter w:val="1"/>
          <w:wAfter w:w="18" w:type="dxa"/>
          <w:trHeight w:val="683"/>
        </w:trPr>
        <w:tc>
          <w:tcPr>
            <w:tcW w:w="1117" w:type="dxa"/>
            <w:vMerge w:val="restart"/>
            <w:shd w:val="clear" w:color="auto" w:fill="auto"/>
          </w:tcPr>
          <w:p w:rsidR="00B2027D" w:rsidRPr="00B2027D" w:rsidRDefault="00B2027D" w:rsidP="00B2027D">
            <w:pPr>
              <w:pStyle w:val="aff7"/>
              <w:ind w:firstLine="0"/>
              <w:jc w:val="left"/>
              <w:rPr>
                <w:lang w:val="ru-RU"/>
              </w:rPr>
            </w:pPr>
            <w:r w:rsidRPr="00B2027D">
              <w:rPr>
                <w:lang w:val="ru-RU"/>
              </w:rPr>
              <w:t>Объекты теплоснабжения</w:t>
            </w:r>
          </w:p>
        </w:tc>
        <w:tc>
          <w:tcPr>
            <w:tcW w:w="1841" w:type="dxa"/>
            <w:vMerge w:val="restart"/>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tcPr>
          <w:p w:rsidR="00B2027D" w:rsidRPr="00B2027D" w:rsidRDefault="00B2027D" w:rsidP="00B2027D">
            <w:pPr>
              <w:pStyle w:val="aff7"/>
              <w:ind w:firstLine="0"/>
              <w:jc w:val="left"/>
              <w:rPr>
                <w:lang w:val="ru-RU"/>
              </w:rPr>
            </w:pPr>
            <w:r w:rsidRPr="00B2027D">
              <w:rPr>
                <w:lang w:val="ru-RU"/>
              </w:rPr>
              <w:t>Расход тепловой энергии на отопление и вентиляцию зданий, Вт/(</w:t>
            </w:r>
            <w:proofErr w:type="spellStart"/>
            <w:r w:rsidRPr="00B2027D">
              <w:rPr>
                <w:lang w:val="ru-RU"/>
              </w:rPr>
              <w:t>куб.м</w:t>
            </w:r>
            <w:proofErr w:type="spellEnd"/>
            <w:r w:rsidRPr="00B2027D">
              <w:rPr>
                <w:lang w:val="ru-RU"/>
              </w:rPr>
              <w:t>* °</w:t>
            </w:r>
            <w:r w:rsidRPr="00B2027D">
              <w:t>C</w:t>
            </w:r>
            <w:r w:rsidRPr="00B2027D">
              <w:rPr>
                <w:lang w:val="ru-RU"/>
              </w:rPr>
              <w:t>)</w:t>
            </w:r>
          </w:p>
        </w:tc>
        <w:tc>
          <w:tcPr>
            <w:tcW w:w="4802" w:type="dxa"/>
            <w:gridSpan w:val="8"/>
            <w:shd w:val="clear" w:color="auto" w:fill="auto"/>
          </w:tcPr>
          <w:p w:rsidR="00B2027D" w:rsidRPr="00B2027D" w:rsidRDefault="00B2027D" w:rsidP="00B2027D">
            <w:pPr>
              <w:pStyle w:val="aff7"/>
              <w:ind w:firstLine="0"/>
              <w:jc w:val="center"/>
              <w:rPr>
                <w:lang w:val="ru-RU"/>
              </w:rPr>
            </w:pPr>
            <w:r w:rsidRPr="00B2027D">
              <w:rPr>
                <w:lang w:val="ru-RU"/>
              </w:rPr>
              <w:t>для малоэтажных жилых одноквартирных зданий [2]</w:t>
            </w:r>
          </w:p>
        </w:tc>
      </w:tr>
      <w:tr w:rsidR="00B2027D" w:rsidRPr="00B2027D" w:rsidTr="00B2027D">
        <w:trPr>
          <w:gridAfter w:val="1"/>
          <w:wAfter w:w="18" w:type="dxa"/>
          <w:trHeight w:val="360"/>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val="restart"/>
            <w:shd w:val="clear" w:color="auto" w:fill="auto"/>
          </w:tcPr>
          <w:p w:rsidR="00B2027D" w:rsidRPr="00B2027D" w:rsidRDefault="00B2027D" w:rsidP="00B2027D">
            <w:pPr>
              <w:pStyle w:val="aff7"/>
              <w:ind w:firstLine="0"/>
              <w:jc w:val="center"/>
              <w:rPr>
                <w:lang w:val="ru-RU"/>
              </w:rPr>
            </w:pPr>
            <w:r w:rsidRPr="00B2027D">
              <w:rPr>
                <w:lang w:val="ru-RU"/>
              </w:rPr>
              <w:t>площадь здания, кв. м</w:t>
            </w:r>
          </w:p>
        </w:tc>
        <w:tc>
          <w:tcPr>
            <w:tcW w:w="3669" w:type="dxa"/>
            <w:gridSpan w:val="7"/>
            <w:shd w:val="clear" w:color="auto" w:fill="auto"/>
          </w:tcPr>
          <w:p w:rsidR="00B2027D" w:rsidRPr="00B2027D" w:rsidRDefault="00B2027D" w:rsidP="00B2027D">
            <w:pPr>
              <w:pStyle w:val="aff7"/>
              <w:ind w:firstLine="0"/>
              <w:jc w:val="center"/>
              <w:rPr>
                <w:lang w:val="ru-RU"/>
              </w:rPr>
            </w:pPr>
            <w:r w:rsidRPr="00B2027D">
              <w:rPr>
                <w:lang w:val="ru-RU"/>
              </w:rPr>
              <w:t>количество этажей</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shd w:val="clear" w:color="auto" w:fill="auto"/>
          </w:tcPr>
          <w:p w:rsidR="00B2027D" w:rsidRPr="00B2027D" w:rsidRDefault="00B2027D" w:rsidP="00B2027D">
            <w:pPr>
              <w:pStyle w:val="aff7"/>
              <w:ind w:firstLine="0"/>
              <w:jc w:val="center"/>
              <w:rPr>
                <w:lang w:val="ru-RU"/>
              </w:rPr>
            </w:pPr>
          </w:p>
        </w:tc>
        <w:tc>
          <w:tcPr>
            <w:tcW w:w="113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1</w:t>
            </w:r>
          </w:p>
        </w:tc>
        <w:tc>
          <w:tcPr>
            <w:tcW w:w="1135"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2</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3</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4</w:t>
            </w:r>
          </w:p>
        </w:tc>
      </w:tr>
      <w:tr w:rsidR="00B2027D" w:rsidRPr="00B2027D" w:rsidTr="00B2027D">
        <w:trPr>
          <w:trHeight w:val="34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50 и менее</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0,579</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0,517</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0,558</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150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0,496</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0,538</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250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0,414</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0,434</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0,476</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400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0,393</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0,414</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600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1000 и более</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r>
      <w:tr w:rsidR="00B2027D" w:rsidRPr="00B2027D" w:rsidTr="00B2027D">
        <w:trPr>
          <w:gridAfter w:val="1"/>
          <w:wAfter w:w="18" w:type="dxa"/>
          <w:trHeight w:val="493"/>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4802" w:type="dxa"/>
            <w:gridSpan w:val="8"/>
            <w:shd w:val="clear" w:color="auto" w:fill="auto"/>
          </w:tcPr>
          <w:p w:rsidR="00B2027D" w:rsidRPr="00B2027D" w:rsidRDefault="00B2027D" w:rsidP="00B2027D">
            <w:pPr>
              <w:pStyle w:val="aff7"/>
              <w:ind w:firstLine="0"/>
              <w:jc w:val="center"/>
              <w:rPr>
                <w:lang w:val="ru-RU"/>
              </w:rPr>
            </w:pPr>
            <w:r w:rsidRPr="00B2027D">
              <w:rPr>
                <w:lang w:val="ru-RU"/>
              </w:rPr>
              <w:t>для многоквартирных жилых и общественных зданий</w:t>
            </w:r>
          </w:p>
        </w:tc>
      </w:tr>
      <w:tr w:rsidR="00B2027D" w:rsidRPr="00B2027D" w:rsidTr="00B2027D">
        <w:trPr>
          <w:gridAfter w:val="1"/>
          <w:wAfter w:w="18" w:type="dxa"/>
          <w:trHeight w:val="387"/>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val="restart"/>
            <w:shd w:val="clear" w:color="auto" w:fill="auto"/>
          </w:tcPr>
          <w:p w:rsidR="00B2027D" w:rsidRPr="00B2027D" w:rsidRDefault="00B2027D" w:rsidP="00B2027D">
            <w:pPr>
              <w:pStyle w:val="aff7"/>
              <w:ind w:firstLine="0"/>
              <w:jc w:val="center"/>
              <w:rPr>
                <w:lang w:val="ru-RU"/>
              </w:rPr>
            </w:pPr>
            <w:r w:rsidRPr="00B2027D">
              <w:rPr>
                <w:lang w:val="ru-RU"/>
              </w:rPr>
              <w:t>типы зданий</w:t>
            </w:r>
          </w:p>
        </w:tc>
        <w:tc>
          <w:tcPr>
            <w:tcW w:w="3669" w:type="dxa"/>
            <w:gridSpan w:val="7"/>
            <w:shd w:val="clear" w:color="auto" w:fill="auto"/>
          </w:tcPr>
          <w:p w:rsidR="00B2027D" w:rsidRPr="00B2027D" w:rsidRDefault="00B2027D" w:rsidP="00B2027D">
            <w:pPr>
              <w:pStyle w:val="aff7"/>
              <w:ind w:firstLine="0"/>
              <w:jc w:val="center"/>
              <w:rPr>
                <w:lang w:val="ru-RU"/>
              </w:rPr>
            </w:pPr>
            <w:r w:rsidRPr="00B2027D">
              <w:rPr>
                <w:lang w:val="ru-RU"/>
              </w:rPr>
              <w:t>количество этажей</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shd w:val="clear" w:color="auto" w:fill="auto"/>
          </w:tcPr>
          <w:p w:rsidR="00B2027D" w:rsidRPr="00B2027D" w:rsidRDefault="00B2027D" w:rsidP="00B2027D">
            <w:pPr>
              <w:pStyle w:val="aff7"/>
              <w:ind w:firstLine="0"/>
              <w:jc w:val="center"/>
              <w:rPr>
                <w:lang w:val="ru-RU"/>
              </w:rPr>
            </w:pP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1</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2</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3</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4, 5</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6, 7</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8, 9</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жилые, гостиницы, общежития</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0,414</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0,319</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 xml:space="preserve">общественные, кроме перечисленных ниже </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0,487</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0,440</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0,417</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0,371</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0,342</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поликлиники и лечебные учреждения, дома-интернаты</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0,394</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0,382</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0,371</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0,348</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дошкольные учреждения</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сервисного обслуживания</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0,266</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0,255</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0,243</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0,232</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0,232</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rPr>
          <w:trHeight w:val="1022"/>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административного назначения (офисы)</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0,417</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0,394</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0,382</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0,313</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0,278</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0,255</w:t>
            </w:r>
          </w:p>
        </w:tc>
      </w:tr>
      <w:tr w:rsidR="00B2027D" w:rsidRPr="00B2027D" w:rsidTr="00B2027D">
        <w:trPr>
          <w:gridAfter w:val="1"/>
          <w:wAfter w:w="18" w:type="dxa"/>
          <w:trHeight w:val="103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Height w:val="695"/>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Объекты газоснабжения </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Объем </w:t>
            </w:r>
            <w:proofErr w:type="spellStart"/>
            <w:r w:rsidRPr="00B2027D">
              <w:rPr>
                <w:lang w:val="ru-RU"/>
              </w:rPr>
              <w:t>газопотребления</w:t>
            </w:r>
            <w:proofErr w:type="spellEnd"/>
            <w:r w:rsidRPr="00B2027D">
              <w:rPr>
                <w:lang w:val="ru-RU"/>
              </w:rPr>
              <w:t>, куб. м/год на 1 чел. [3]</w:t>
            </w: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централизованное горячее водоснабжение</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t>12</w:t>
            </w:r>
            <w:r w:rsidRPr="00B2027D">
              <w:rPr>
                <w:lang w:val="ru-RU"/>
              </w:rPr>
              <w:t>0</w:t>
            </w:r>
          </w:p>
        </w:tc>
      </w:tr>
      <w:tr w:rsidR="00B2027D" w:rsidRPr="00B2027D" w:rsidTr="00B2027D">
        <w:trPr>
          <w:gridAfter w:val="1"/>
          <w:wAfter w:w="18" w:type="dxa"/>
          <w:trHeight w:val="675"/>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горячее водоснабжение от газовых водонагревателей</w:t>
            </w:r>
          </w:p>
        </w:tc>
        <w:tc>
          <w:tcPr>
            <w:tcW w:w="1136" w:type="dxa"/>
            <w:gridSpan w:val="2"/>
            <w:shd w:val="clear" w:color="auto" w:fill="auto"/>
            <w:hideMark/>
          </w:tcPr>
          <w:p w:rsidR="00B2027D" w:rsidRPr="00B2027D" w:rsidRDefault="00B2027D" w:rsidP="00B2027D">
            <w:pPr>
              <w:pStyle w:val="aff7"/>
              <w:ind w:firstLine="0"/>
              <w:jc w:val="center"/>
            </w:pPr>
            <w:r w:rsidRPr="00B2027D">
              <w:t>300</w:t>
            </w:r>
          </w:p>
        </w:tc>
      </w:tr>
      <w:tr w:rsidR="00B2027D" w:rsidRPr="00B2027D" w:rsidTr="00B2027D">
        <w:trPr>
          <w:gridAfter w:val="1"/>
          <w:wAfter w:w="18" w:type="dxa"/>
          <w:trHeight w:val="673"/>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отсутствие всяких видов горячего водоснабжения</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220</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 xml:space="preserve">Расчетный показатель </w:t>
            </w:r>
            <w:r w:rsidRPr="00B2027D">
              <w:rPr>
                <w:lang w:val="ru-RU"/>
              </w:rPr>
              <w:lastRenderedPageBreak/>
              <w:t>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lastRenderedPageBreak/>
              <w:t>Не нормируется</w:t>
            </w:r>
          </w:p>
        </w:tc>
      </w:tr>
      <w:tr w:rsidR="00B2027D" w:rsidRPr="00B2027D" w:rsidTr="00B2027D">
        <w:trPr>
          <w:gridAfter w:val="1"/>
          <w:wAfter w:w="18" w:type="dxa"/>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водоснабжения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Объем водоснабжения, л/</w:t>
            </w:r>
            <w:proofErr w:type="spellStart"/>
            <w:r w:rsidRPr="00B2027D">
              <w:rPr>
                <w:lang w:val="ru-RU"/>
              </w:rPr>
              <w:t>сут</w:t>
            </w:r>
            <w:proofErr w:type="spellEnd"/>
            <w:r w:rsidRPr="00B2027D">
              <w:rPr>
                <w:lang w:val="ru-RU"/>
              </w:rPr>
              <w:t>. на 1 чел.</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110</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с газоснабжением,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135</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водонагревателями, работающими на твердом топливе</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170</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газовыми водонагревателями</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235</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сидячими ванными и централизованным горячим водоснабжением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260</w:t>
            </w:r>
          </w:p>
        </w:tc>
      </w:tr>
      <w:tr w:rsidR="00B2027D" w:rsidRPr="00B2027D" w:rsidTr="00B2027D">
        <w:trPr>
          <w:gridAfter w:val="1"/>
          <w:wAfter w:w="18" w:type="dxa"/>
          <w:trHeight w:val="799"/>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централизованным горячим водоснабжением и ваннами длиной более 1500-1700 мм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285</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водоотведения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Расчетный показатель минимально допустимого </w:t>
            </w:r>
            <w:r w:rsidRPr="00B2027D">
              <w:rPr>
                <w:lang w:val="ru-RU"/>
              </w:rPr>
              <w:lastRenderedPageBreak/>
              <w:t>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lastRenderedPageBreak/>
              <w:t>Объем водоотведения, л/</w:t>
            </w:r>
            <w:proofErr w:type="spellStart"/>
            <w:r w:rsidRPr="00B2027D">
              <w:rPr>
                <w:lang w:val="ru-RU"/>
              </w:rPr>
              <w:t>сут</w:t>
            </w:r>
            <w:proofErr w:type="spellEnd"/>
            <w:r w:rsidRPr="00B2027D">
              <w:rPr>
                <w:lang w:val="ru-RU"/>
              </w:rPr>
              <w:t>. на 1 чел.</w:t>
            </w: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110</w:t>
            </w:r>
          </w:p>
        </w:tc>
      </w:tr>
      <w:tr w:rsidR="00B2027D" w:rsidRPr="00B2027D" w:rsidTr="00B2027D">
        <w:trPr>
          <w:gridAfter w:val="1"/>
          <w:wAfter w:w="18" w:type="dxa"/>
          <w:trHeight w:val="831"/>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при застройке жилыми зданиями с газоснабжением,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135</w:t>
            </w:r>
          </w:p>
        </w:tc>
      </w:tr>
      <w:tr w:rsidR="00B2027D" w:rsidRPr="00B2027D" w:rsidTr="00B2027D">
        <w:trPr>
          <w:gridAfter w:val="1"/>
          <w:wAfter w:w="18" w:type="dxa"/>
          <w:trHeight w:val="1170"/>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водонагревателями, работающими на твердом топливе</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170</w:t>
            </w:r>
          </w:p>
        </w:tc>
      </w:tr>
      <w:tr w:rsidR="00B2027D" w:rsidRPr="00B2027D" w:rsidTr="00B2027D">
        <w:trPr>
          <w:gridAfter w:val="1"/>
          <w:wAfter w:w="18" w:type="dxa"/>
          <w:trHeight w:val="961"/>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газовыми водонагревателями</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235</w:t>
            </w:r>
          </w:p>
        </w:tc>
      </w:tr>
      <w:tr w:rsidR="00B2027D" w:rsidRPr="00B2027D" w:rsidTr="00B2027D">
        <w:trPr>
          <w:gridAfter w:val="1"/>
          <w:wAfter w:w="18" w:type="dxa"/>
          <w:trHeight w:val="677"/>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сидячими ванными и централизованным горячим водоснабжением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260</w:t>
            </w:r>
          </w:p>
        </w:tc>
      </w:tr>
      <w:tr w:rsidR="00B2027D" w:rsidRPr="00B2027D" w:rsidTr="00B2027D">
        <w:trPr>
          <w:gridAfter w:val="1"/>
          <w:wAfter w:w="18" w:type="dxa"/>
          <w:trHeight w:val="957"/>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централизованным горячим водоснабжением и ваннами длиной более 1500-1700 мм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285</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Height w:val="1859"/>
        </w:trPr>
        <w:tc>
          <w:tcPr>
            <w:tcW w:w="9320" w:type="dxa"/>
            <w:gridSpan w:val="11"/>
            <w:shd w:val="clear" w:color="auto" w:fill="auto"/>
            <w:hideMark/>
          </w:tcPr>
          <w:p w:rsidR="00B2027D" w:rsidRPr="00B2027D" w:rsidRDefault="00B2027D" w:rsidP="00B2027D">
            <w:pPr>
              <w:pStyle w:val="aff7"/>
              <w:keepNext/>
              <w:ind w:firstLine="0"/>
              <w:rPr>
                <w:lang w:val="ru-RU"/>
              </w:rPr>
            </w:pPr>
            <w:r w:rsidRPr="00B2027D">
              <w:rPr>
                <w:lang w:val="ru-RU"/>
              </w:rPr>
              <w:lastRenderedPageBreak/>
              <w:t xml:space="preserve">Примечания: </w:t>
            </w:r>
          </w:p>
          <w:p w:rsidR="00B2027D" w:rsidRPr="00B2027D" w:rsidRDefault="00B2027D" w:rsidP="00B2027D">
            <w:pPr>
              <w:pStyle w:val="aff7"/>
              <w:ind w:firstLine="0"/>
              <w:rPr>
                <w:lang w:val="ru-RU"/>
              </w:rPr>
            </w:pPr>
            <w:r w:rsidRPr="00B2027D">
              <w:rPr>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B2027D" w:rsidRPr="00B2027D" w:rsidRDefault="00B2027D" w:rsidP="00B2027D">
            <w:pPr>
              <w:pStyle w:val="aff7"/>
              <w:ind w:firstLine="0"/>
              <w:rPr>
                <w:lang w:val="ru-RU"/>
              </w:rPr>
            </w:pPr>
            <w:r w:rsidRPr="00B2027D">
              <w:rPr>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B2027D" w:rsidRPr="00B2027D" w:rsidRDefault="00B2027D" w:rsidP="00B2027D">
            <w:pPr>
              <w:pStyle w:val="aff7"/>
              <w:ind w:firstLine="0"/>
              <w:rPr>
                <w:lang w:val="ru-RU"/>
              </w:rPr>
            </w:pPr>
            <w:r w:rsidRPr="00B2027D">
              <w:rPr>
                <w:lang w:val="ru-RU"/>
              </w:rPr>
              <w:t>3. Укрупненные показатели потребления газа приведены при теплоте сгорания газа 34 МДж/куб. м (8000 ккал/куб. м).</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34" w:name="_Toc90991840"/>
      <w:r w:rsidRPr="00B2027D">
        <w:rPr>
          <w:rFonts w:ascii="Times New Roman" w:hAnsi="Times New Roman" w:cs="Times New Roman"/>
          <w:color w:val="auto"/>
          <w:sz w:val="28"/>
          <w:szCs w:val="28"/>
        </w:rPr>
        <w:t xml:space="preserve">Объекты местного значения </w:t>
      </w:r>
      <w:bookmarkStart w:id="35" w:name="OLE_LINK145"/>
      <w:r w:rsidRPr="00B2027D">
        <w:rPr>
          <w:rFonts w:ascii="Times New Roman" w:hAnsi="Times New Roman" w:cs="Times New Roman"/>
          <w:color w:val="auto"/>
          <w:sz w:val="28"/>
          <w:szCs w:val="28"/>
        </w:rPr>
        <w:t>сельского поселения в области автомобильных дорог местного значения</w:t>
      </w:r>
      <w:bookmarkEnd w:id="35"/>
      <w:r w:rsidRPr="00B2027D">
        <w:rPr>
          <w:rFonts w:ascii="Times New Roman" w:hAnsi="Times New Roman" w:cs="Times New Roman"/>
          <w:color w:val="auto"/>
          <w:sz w:val="28"/>
          <w:szCs w:val="28"/>
        </w:rPr>
        <w:t xml:space="preserve"> и транспорта</w:t>
      </w:r>
      <w:bookmarkEnd w:id="26"/>
      <w:bookmarkEnd w:id="34"/>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1.2</w:t>
      </w:r>
    </w:p>
    <w:p w:rsidR="00B2027D" w:rsidRPr="00B2027D" w:rsidRDefault="00B2027D" w:rsidP="00B2027D">
      <w:pPr>
        <w:keepNext/>
        <w:suppressAutoHyphens/>
        <w:ind w:firstLine="0"/>
        <w:jc w:val="center"/>
        <w:rPr>
          <w:rFonts w:cs="Times New Roman"/>
          <w:sz w:val="28"/>
          <w:szCs w:val="28"/>
        </w:rPr>
      </w:pPr>
      <w:r w:rsidRPr="00B2027D">
        <w:rPr>
          <w:rFonts w:cs="Times New Roman"/>
          <w:sz w:val="28"/>
          <w:szCs w:val="28"/>
        </w:rPr>
        <w:t xml:space="preserve">Расчетные показатели, устанавливаемые для объектов местного значения сельского поселения в области автомобильных дорог местного значения </w:t>
      </w:r>
    </w:p>
    <w:p w:rsidR="00B2027D" w:rsidRPr="00B2027D" w:rsidRDefault="00B2027D" w:rsidP="00B2027D">
      <w:pPr>
        <w:keepNext/>
        <w:suppressAutoHyphens/>
        <w:ind w:firstLine="0"/>
        <w:jc w:val="center"/>
        <w:rPr>
          <w:rFonts w:cs="Times New Roman"/>
          <w:sz w:val="28"/>
          <w:szCs w:val="28"/>
        </w:rPr>
      </w:pPr>
      <w:r w:rsidRPr="00B2027D">
        <w:rPr>
          <w:rFonts w:cs="Times New Roman"/>
          <w:sz w:val="28"/>
          <w:szCs w:val="28"/>
        </w:rPr>
        <w:t>и транспорта</w:t>
      </w:r>
    </w:p>
    <w:tbl>
      <w:tblPr>
        <w:tblStyle w:val="af0"/>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1986"/>
        <w:gridCol w:w="1985"/>
        <w:gridCol w:w="2276"/>
        <w:gridCol w:w="1411"/>
      </w:tblGrid>
      <w:tr w:rsidR="00B2027D" w:rsidRPr="00B2027D" w:rsidTr="009F373F">
        <w:trPr>
          <w:trHeight w:val="313"/>
          <w:tblHeader/>
        </w:trPr>
        <w:tc>
          <w:tcPr>
            <w:tcW w:w="1686"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1986"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1985"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B2027D" w:rsidTr="009F373F">
        <w:trPr>
          <w:trHeight w:val="3081"/>
        </w:trPr>
        <w:tc>
          <w:tcPr>
            <w:tcW w:w="1686" w:type="dxa"/>
            <w:vMerge w:val="restart"/>
            <w:shd w:val="clear" w:color="auto" w:fill="auto"/>
          </w:tcPr>
          <w:p w:rsidR="00B2027D" w:rsidRPr="009F373F" w:rsidRDefault="00B2027D" w:rsidP="00B2027D">
            <w:pPr>
              <w:pStyle w:val="aff7"/>
              <w:ind w:firstLine="0"/>
              <w:jc w:val="left"/>
              <w:rPr>
                <w:lang w:val="ru-RU"/>
              </w:rPr>
            </w:pPr>
            <w:proofErr w:type="spellStart"/>
            <w:r w:rsidRPr="009F373F">
              <w:t>Улично-дорожная</w:t>
            </w:r>
            <w:proofErr w:type="spellEnd"/>
            <w:r w:rsidRPr="009F373F">
              <w:rPr>
                <w:lang w:val="ru-RU"/>
              </w:rPr>
              <w:t xml:space="preserve"> </w:t>
            </w:r>
            <w:proofErr w:type="spellStart"/>
            <w:r w:rsidRPr="009F373F">
              <w:t>сеть</w:t>
            </w:r>
            <w:proofErr w:type="spellEnd"/>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Плотность улично-дорожной сети в границах красных линий на территории населенных пунктов (улицы, дороги, проезды общего пользования), с учетом всех типов улиц, дорог, проездов с твердым покрытием, в </w:t>
            </w:r>
            <w:proofErr w:type="spellStart"/>
            <w:r w:rsidRPr="009F373F">
              <w:rPr>
                <w:rFonts w:cs="Times New Roman"/>
                <w:szCs w:val="24"/>
              </w:rPr>
              <w:t>т.ч</w:t>
            </w:r>
            <w:proofErr w:type="spellEnd"/>
            <w:r w:rsidRPr="009F373F">
              <w:rPr>
                <w:rFonts w:cs="Times New Roman"/>
                <w:szCs w:val="24"/>
              </w:rPr>
              <w:t>. бульваров, км/</w:t>
            </w:r>
            <w:proofErr w:type="spellStart"/>
            <w:r w:rsidRPr="009F373F">
              <w:rPr>
                <w:rFonts w:cs="Times New Roman"/>
                <w:szCs w:val="24"/>
              </w:rPr>
              <w:t>кв.км</w:t>
            </w:r>
            <w:proofErr w:type="spellEnd"/>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10</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pStyle w:val="aff7"/>
              <w:ind w:firstLine="0"/>
              <w:jc w:val="center"/>
              <w:rPr>
                <w:lang w:val="ru-RU"/>
              </w:rPr>
            </w:pPr>
            <w:proofErr w:type="spellStart"/>
            <w:r w:rsidRPr="009F373F">
              <w:t>Не</w:t>
            </w:r>
            <w:proofErr w:type="spellEnd"/>
            <w:r w:rsidRPr="009F373F">
              <w:rPr>
                <w:lang w:val="ru-RU"/>
              </w:rPr>
              <w:t xml:space="preserve"> </w:t>
            </w:r>
            <w:proofErr w:type="spellStart"/>
            <w:r w:rsidRPr="009F373F">
              <w:t>нормируется</w:t>
            </w:r>
            <w:proofErr w:type="spellEnd"/>
          </w:p>
        </w:tc>
      </w:tr>
      <w:tr w:rsidR="00B2027D" w:rsidRPr="00B2027D" w:rsidTr="009F373F">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lastRenderedPageBreak/>
              <w:t>Велосипедные дорожки в границах населенного пункта</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сети велосипедных дорожек, в границах красных линий, км/</w:t>
            </w:r>
            <w:proofErr w:type="spellStart"/>
            <w:r w:rsidRPr="009F373F">
              <w:rPr>
                <w:rFonts w:cs="Times New Roman"/>
                <w:szCs w:val="24"/>
              </w:rPr>
              <w:t>кв.км</w:t>
            </w:r>
            <w:proofErr w:type="spellEnd"/>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10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Ширина полосы для велосипедистов, м</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при новом строительстве </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1,2</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в стесненных условиях </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0,9</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Ширина обочин велосипедной дорожки, 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0,5</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Расстояние до бокового препятствия, 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0,5</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970"/>
        </w:trPr>
        <w:tc>
          <w:tcPr>
            <w:tcW w:w="1686"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Места для хранения и парковки автомобилей при проектировании многоквартирных домов </w:t>
            </w: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pStyle w:val="aff7"/>
              <w:ind w:firstLine="0"/>
              <w:jc w:val="left"/>
              <w:rPr>
                <w:iCs/>
                <w:lang w:val="ru-RU"/>
              </w:rPr>
            </w:pPr>
            <w:r w:rsidRPr="009F373F">
              <w:rPr>
                <w:lang w:val="ru-RU"/>
              </w:rPr>
              <w:t xml:space="preserve">Количество кв. м общей площади квартир на 1 </w:t>
            </w:r>
            <w:proofErr w:type="spellStart"/>
            <w:r w:rsidRPr="009F373F">
              <w:rPr>
                <w:lang w:val="ru-RU"/>
              </w:rPr>
              <w:t>машино</w:t>
            </w:r>
            <w:proofErr w:type="spellEnd"/>
            <w:r w:rsidRPr="009F373F">
              <w:rPr>
                <w:lang w:val="ru-RU"/>
              </w:rPr>
              <w:t>-место</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80</w:t>
            </w:r>
          </w:p>
        </w:tc>
      </w:tr>
      <w:tr w:rsidR="00B2027D" w:rsidRPr="00B2027D" w:rsidTr="009F373F">
        <w:trPr>
          <w:trHeight w:val="127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в границах отведенного земельного участка</w:t>
            </w:r>
          </w:p>
        </w:tc>
      </w:tr>
      <w:tr w:rsidR="00B2027D" w:rsidRPr="00B2027D" w:rsidTr="00FB5EA3">
        <w:trPr>
          <w:trHeight w:val="483"/>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парковки легковых автомобилей при поездках по различным целям</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и сооружений объекта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органы местного самоуправления</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100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коммерческо-деловые центры, офисные здания и помещения, страховые компании, банки и банковские учреждения, кредитно-финансовые </w:t>
            </w:r>
            <w:r w:rsidRPr="009F373F">
              <w:rPr>
                <w:lang w:val="ru-RU"/>
              </w:rPr>
              <w:lastRenderedPageBreak/>
              <w:t>учреждения без операционного зала</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lastRenderedPageBreak/>
              <w:t>60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обучающихся на 1 </w:t>
            </w:r>
            <w:proofErr w:type="spellStart"/>
            <w:r w:rsidRPr="009F373F">
              <w:rPr>
                <w:lang w:val="ru-RU"/>
              </w:rPr>
              <w:t>машино</w:t>
            </w:r>
            <w:proofErr w:type="spellEnd"/>
            <w:r w:rsidRPr="009F373F">
              <w:rPr>
                <w:lang w:val="ru-RU"/>
              </w:rPr>
              <w:t>-место для единовременной высадки</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дошкольные образовательные организации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20</w:t>
            </w:r>
          </w:p>
        </w:tc>
      </w:tr>
      <w:tr w:rsidR="00B2027D" w:rsidRPr="00B2027D" w:rsidTr="00FB5EA3">
        <w:trPr>
          <w:trHeight w:val="92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обучающихся на 1 </w:t>
            </w:r>
            <w:proofErr w:type="spellStart"/>
            <w:r w:rsidRPr="009F373F">
              <w:rPr>
                <w:lang w:val="ru-RU"/>
              </w:rPr>
              <w:t>машино</w:t>
            </w:r>
            <w:proofErr w:type="spellEnd"/>
            <w:r w:rsidRPr="009F373F">
              <w:rPr>
                <w:lang w:val="ru-RU"/>
              </w:rPr>
              <w:t>-место для единовременной высадки</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общеобразовательные организации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67</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площадью до 1000кв. м на 1 </w:t>
            </w:r>
            <w:proofErr w:type="spellStart"/>
            <w:r w:rsidRPr="009F373F">
              <w:rPr>
                <w:lang w:val="ru-RU"/>
              </w:rPr>
              <w:t>машино</w:t>
            </w:r>
            <w:proofErr w:type="spellEnd"/>
            <w:r w:rsidRPr="009F373F">
              <w:rPr>
                <w:lang w:val="ru-RU"/>
              </w:rPr>
              <w:t>-место</w:t>
            </w:r>
          </w:p>
        </w:tc>
        <w:tc>
          <w:tcPr>
            <w:tcW w:w="2276"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Спортивные тренировочные залы, спортклубы, спорткомплексы (теннис, конный спорт, горнолыжные центры)</w:t>
            </w:r>
          </w:p>
        </w:tc>
        <w:tc>
          <w:tcPr>
            <w:tcW w:w="1411" w:type="dxa"/>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35</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площадью более 1000кв. м на 1 </w:t>
            </w:r>
            <w:proofErr w:type="spellStart"/>
            <w:r w:rsidRPr="009F373F">
              <w:rPr>
                <w:lang w:val="ru-RU"/>
              </w:rPr>
              <w:t>машино</w:t>
            </w:r>
            <w:proofErr w:type="spellEnd"/>
            <w:r w:rsidRPr="009F373F">
              <w:rPr>
                <w:lang w:val="ru-RU"/>
              </w:rPr>
              <w:t>-место</w:t>
            </w:r>
          </w:p>
        </w:tc>
        <w:tc>
          <w:tcPr>
            <w:tcW w:w="2276" w:type="dxa"/>
            <w:vMerge/>
            <w:shd w:val="clear" w:color="auto" w:fill="auto"/>
          </w:tcPr>
          <w:p w:rsidR="00B2027D" w:rsidRPr="009F373F" w:rsidRDefault="00B2027D" w:rsidP="00B2027D">
            <w:pPr>
              <w:autoSpaceDE w:val="0"/>
              <w:autoSpaceDN w:val="0"/>
              <w:adjustRightInd w:val="0"/>
              <w:ind w:firstLine="0"/>
              <w:jc w:val="left"/>
              <w:rPr>
                <w:rFonts w:cs="Times New Roman"/>
                <w:szCs w:val="24"/>
              </w:rPr>
            </w:pPr>
          </w:p>
        </w:tc>
        <w:tc>
          <w:tcPr>
            <w:tcW w:w="1411" w:type="dxa"/>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единовременных посетителей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Дома культуры, клубы, танцевальные залы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6</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магазины-склады (мелкооптовой и розничной торговли, гипермаркеты)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35</w:t>
            </w:r>
          </w:p>
        </w:tc>
      </w:tr>
      <w:tr w:rsidR="00B2027D" w:rsidRPr="00B2027D" w:rsidTr="00FB5EA3">
        <w:trPr>
          <w:trHeight w:val="4175"/>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highlight w:val="yellow"/>
                <w:lang w:val="ru-RU"/>
              </w:rPr>
            </w:pPr>
          </w:p>
        </w:tc>
        <w:tc>
          <w:tcPr>
            <w:tcW w:w="2276" w:type="dxa"/>
            <w:shd w:val="clear" w:color="auto" w:fill="auto"/>
          </w:tcPr>
          <w:p w:rsidR="00FB5EA3" w:rsidRDefault="00B2027D" w:rsidP="00B2027D">
            <w:pPr>
              <w:autoSpaceDE w:val="0"/>
              <w:autoSpaceDN w:val="0"/>
              <w:adjustRightInd w:val="0"/>
              <w:ind w:firstLine="0"/>
              <w:jc w:val="left"/>
              <w:rPr>
                <w:rFonts w:cs="Times New Roman"/>
                <w:szCs w:val="24"/>
              </w:rPr>
            </w:pPr>
            <w:r w:rsidRPr="009F373F">
              <w:rPr>
                <w:rFonts w:cs="Times New Roman"/>
                <w:szCs w:val="24"/>
              </w:rPr>
              <w:t xml:space="preserve">Объекты торгового назначения с широким ассортиментом товаров периодического спроса продовольственной </w:t>
            </w:r>
          </w:p>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 xml:space="preserve">и (или)непродовольственной групп (торговые центры, торговые комплексы, супермаркеты, универсамы, универмаги, предприятия </w:t>
            </w:r>
            <w:r w:rsidRPr="009F373F">
              <w:rPr>
                <w:rFonts w:cs="Times New Roman"/>
                <w:szCs w:val="24"/>
              </w:rPr>
              <w:lastRenderedPageBreak/>
              <w:t>торговли и т.п.), аптеки и аптечные магазины, фотосалоны, салоны красоты, солярии, салоны моды, свадебные салоны, парикмахерские.</w:t>
            </w:r>
          </w:p>
        </w:tc>
        <w:tc>
          <w:tcPr>
            <w:tcW w:w="1411" w:type="dxa"/>
            <w:shd w:val="clear" w:color="auto" w:fill="auto"/>
          </w:tcPr>
          <w:p w:rsidR="00B2027D" w:rsidRPr="009F373F" w:rsidRDefault="00B2027D" w:rsidP="00B2027D">
            <w:pPr>
              <w:pStyle w:val="aff7"/>
              <w:ind w:firstLine="0"/>
              <w:jc w:val="center"/>
              <w:rPr>
                <w:highlight w:val="yellow"/>
                <w:lang w:val="ru-RU"/>
              </w:rPr>
            </w:pPr>
            <w:r w:rsidRPr="009F373F">
              <w:rPr>
                <w:lang w:val="ru-RU"/>
              </w:rPr>
              <w:lastRenderedPageBreak/>
              <w:t>40</w:t>
            </w:r>
          </w:p>
        </w:tc>
      </w:tr>
      <w:tr w:rsidR="00B2027D" w:rsidRPr="00B2027D" w:rsidTr="00FB5EA3">
        <w:trPr>
          <w:trHeight w:val="223"/>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highlight w:val="yellow"/>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рынки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посадочных мест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предприятия общественного питания периодического спроса (рестораны, кафе, клубы)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складских помещений объекта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объекты бытового обслуживания, (ателье, химчистки, прачечные, мастерские)</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B2027D" w:rsidTr="00FB5EA3">
        <w:trPr>
          <w:trHeight w:val="101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highlight w:val="yellow"/>
                <w:lang w:val="ru-RU"/>
              </w:rPr>
            </w:pPr>
            <w:r w:rsidRPr="009F373F">
              <w:rPr>
                <w:lang w:val="ru-RU"/>
              </w:rPr>
              <w:t xml:space="preserve">Количество боксов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Станции технического обслуживания, автомойки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от входов в места крупных учреждений торговли и общественного питания</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Default="00B2027D" w:rsidP="00B2027D">
            <w:pPr>
              <w:pStyle w:val="aff7"/>
              <w:ind w:firstLine="0"/>
              <w:jc w:val="left"/>
              <w:rPr>
                <w:lang w:val="ru-RU"/>
              </w:rPr>
            </w:pPr>
            <w:r w:rsidRPr="009F373F">
              <w:rPr>
                <w:lang w:val="ru-RU"/>
              </w:rPr>
              <w:t>от прочих учреждений и предприятий обслуживания населения и административных зданий</w:t>
            </w:r>
          </w:p>
          <w:p w:rsidR="00FB5EA3" w:rsidRPr="009F373F" w:rsidRDefault="00FB5EA3" w:rsidP="00B2027D">
            <w:pPr>
              <w:pStyle w:val="aff7"/>
              <w:ind w:firstLine="0"/>
              <w:jc w:val="left"/>
              <w:rPr>
                <w:lang w:val="ru-RU"/>
              </w:rPr>
            </w:pP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250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от входов в парки, на выставки и стадионы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400</w:t>
            </w:r>
          </w:p>
        </w:tc>
      </w:tr>
      <w:tr w:rsidR="00B2027D" w:rsidRPr="00B2027D" w:rsidTr="00FB5EA3">
        <w:trPr>
          <w:trHeight w:val="619"/>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в зонах массового отдыха</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1000</w:t>
            </w:r>
          </w:p>
        </w:tc>
      </w:tr>
      <w:tr w:rsidR="00B2027D" w:rsidRPr="00B2027D" w:rsidTr="009F373F">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Индивидуальные автостоянки для маломобильных групп населения на участке около или внутри зданий учреждений обслуживания</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pStyle w:val="aff7"/>
              <w:ind w:firstLine="0"/>
              <w:jc w:val="left"/>
              <w:rPr>
                <w:lang w:val="ru-RU"/>
              </w:rPr>
            </w:pPr>
            <w:r w:rsidRPr="009F373F">
              <w:rPr>
                <w:bCs/>
                <w:kern w:val="36"/>
                <w:lang w:val="ru-RU"/>
              </w:rPr>
              <w:t>Доля мест для транспорта инвалидов, %</w:t>
            </w:r>
          </w:p>
        </w:tc>
        <w:tc>
          <w:tcPr>
            <w:tcW w:w="3687" w:type="dxa"/>
            <w:gridSpan w:val="2"/>
            <w:shd w:val="clear" w:color="auto" w:fill="auto"/>
          </w:tcPr>
          <w:p w:rsidR="00B2027D" w:rsidRPr="009F373F" w:rsidRDefault="00B2027D" w:rsidP="00B2027D">
            <w:pPr>
              <w:pStyle w:val="aff7"/>
              <w:ind w:firstLine="0"/>
              <w:jc w:val="center"/>
              <w:rPr>
                <w:lang w:val="ru-RU"/>
              </w:rPr>
            </w:pPr>
            <w:r w:rsidRPr="009F373F">
              <w:t>10 (</w:t>
            </w:r>
            <w:proofErr w:type="spellStart"/>
            <w:r w:rsidRPr="009F373F">
              <w:t>не</w:t>
            </w:r>
            <w:proofErr w:type="spellEnd"/>
            <w:r w:rsidRPr="009F373F">
              <w:rPr>
                <w:lang w:val="ru-RU"/>
              </w:rPr>
              <w:t xml:space="preserve"> </w:t>
            </w:r>
            <w:proofErr w:type="spellStart"/>
            <w:r w:rsidRPr="009F373F">
              <w:t>менее</w:t>
            </w:r>
            <w:proofErr w:type="spellEnd"/>
            <w:r w:rsidRPr="009F373F">
              <w:t xml:space="preserve"> 1 </w:t>
            </w:r>
            <w:proofErr w:type="spellStart"/>
            <w:r w:rsidRPr="009F373F">
              <w:t>места</w:t>
            </w:r>
            <w:proofErr w:type="spellEnd"/>
            <w:r w:rsidRPr="009F373F">
              <w:t>)</w:t>
            </w:r>
          </w:p>
        </w:tc>
      </w:tr>
      <w:tr w:rsidR="00B2027D" w:rsidRPr="00B2027D" w:rsidTr="00FB5EA3">
        <w:trPr>
          <w:trHeight w:val="1461"/>
        </w:trPr>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bCs/>
                <w:kern w:val="36"/>
                <w:lang w:val="ru-RU"/>
              </w:rPr>
              <w:t>Специализированных мест для автотранспорта инвалидов на кресле-коляске из расчета, % (мест)</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на автостоянке до 100 мест включительно</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 но не менее одного места</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1985" w:type="dxa"/>
            <w:vMerge w:val="restart"/>
            <w:shd w:val="clear" w:color="auto" w:fill="auto"/>
          </w:tcPr>
          <w:p w:rsidR="00B2027D" w:rsidRPr="009F373F" w:rsidRDefault="00B2027D" w:rsidP="00B2027D">
            <w:pPr>
              <w:pStyle w:val="aff7"/>
              <w:ind w:firstLine="0"/>
              <w:jc w:val="left"/>
              <w:rPr>
                <w:bCs/>
                <w:kern w:val="36"/>
                <w:lang w:val="ru-RU"/>
              </w:rPr>
            </w:pPr>
            <w:r w:rsidRPr="009F373F">
              <w:rPr>
                <w:bCs/>
                <w:kern w:val="36"/>
                <w:lang w:val="ru-RU"/>
              </w:rPr>
              <w:t>Пешеходная доступность, м</w:t>
            </w:r>
          </w:p>
        </w:tc>
        <w:tc>
          <w:tcPr>
            <w:tcW w:w="2276" w:type="dxa"/>
            <w:shd w:val="clear" w:color="auto" w:fill="auto"/>
          </w:tcPr>
          <w:p w:rsidR="00B2027D" w:rsidRPr="009F373F" w:rsidRDefault="00B2027D" w:rsidP="00B2027D">
            <w:pPr>
              <w:pStyle w:val="aff7"/>
              <w:ind w:firstLine="0"/>
              <w:jc w:val="left"/>
              <w:rPr>
                <w:lang w:val="ru-RU"/>
              </w:rPr>
            </w:pPr>
            <w:r w:rsidRPr="009F373F">
              <w:rPr>
                <w:bCs/>
                <w:kern w:val="36"/>
                <w:lang w:val="ru-RU"/>
              </w:rPr>
              <w:t>от входа в предприятие или в учреждение, доступного для инвалидов</w:t>
            </w:r>
          </w:p>
        </w:tc>
        <w:tc>
          <w:tcPr>
            <w:tcW w:w="1411" w:type="dxa"/>
            <w:shd w:val="clear" w:color="auto" w:fill="auto"/>
          </w:tcPr>
          <w:p w:rsidR="00B2027D" w:rsidRPr="009F373F" w:rsidRDefault="00B2027D" w:rsidP="00B2027D">
            <w:pPr>
              <w:pStyle w:val="aff7"/>
              <w:ind w:firstLine="0"/>
              <w:jc w:val="center"/>
              <w:rPr>
                <w:lang w:val="ru-RU"/>
              </w:rPr>
            </w:pPr>
            <w:r w:rsidRPr="009F373F">
              <w:rPr>
                <w:bCs/>
                <w:kern w:val="36"/>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bCs/>
                <w:kern w:val="36"/>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bCs/>
                <w:kern w:val="36"/>
                <w:lang w:val="ru-RU"/>
              </w:rPr>
              <w:t>от входа в жилое здание</w:t>
            </w:r>
          </w:p>
        </w:tc>
        <w:tc>
          <w:tcPr>
            <w:tcW w:w="1411" w:type="dxa"/>
            <w:shd w:val="clear" w:color="auto" w:fill="auto"/>
          </w:tcPr>
          <w:p w:rsidR="00B2027D" w:rsidRPr="009F373F" w:rsidRDefault="00B2027D" w:rsidP="00B2027D">
            <w:pPr>
              <w:pStyle w:val="aff7"/>
              <w:ind w:firstLine="0"/>
              <w:jc w:val="center"/>
              <w:rPr>
                <w:lang w:val="ru-RU"/>
              </w:rPr>
            </w:pPr>
            <w:r w:rsidRPr="009F373F">
              <w:rPr>
                <w:bCs/>
                <w:kern w:val="36"/>
              </w:rPr>
              <w:t>100</w:t>
            </w:r>
          </w:p>
        </w:tc>
      </w:tr>
      <w:tr w:rsidR="00B2027D" w:rsidRPr="00B2027D" w:rsidTr="009F373F">
        <w:trPr>
          <w:trHeight w:val="1658"/>
        </w:trPr>
        <w:tc>
          <w:tcPr>
            <w:tcW w:w="9344" w:type="dxa"/>
            <w:gridSpan w:val="5"/>
            <w:shd w:val="clear" w:color="auto" w:fill="auto"/>
          </w:tcPr>
          <w:p w:rsidR="00B2027D" w:rsidRPr="009F373F" w:rsidRDefault="00B2027D" w:rsidP="00B2027D">
            <w:pPr>
              <w:pStyle w:val="aff7"/>
              <w:widowControl w:val="0"/>
              <w:ind w:firstLine="0"/>
              <w:jc w:val="left"/>
              <w:rPr>
                <w:lang w:val="ru-RU"/>
              </w:rPr>
            </w:pPr>
            <w:r w:rsidRPr="009F373F">
              <w:rPr>
                <w:lang w:val="ru-RU"/>
              </w:rPr>
              <w:t>Примечания: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 При ширине тротуара 3 м и более возможна высадка деревьев.</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2. Параметры проезжей части профилей улиц должны быть подтверждены расчетным способом на основании транспортного моделирования.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3.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4.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w:t>
            </w:r>
            <w:proofErr w:type="spellStart"/>
            <w:r w:rsidRPr="009F373F">
              <w:rPr>
                <w:rFonts w:cs="Times New Roman"/>
                <w:szCs w:val="24"/>
              </w:rPr>
              <w:t>машино</w:t>
            </w:r>
            <w:proofErr w:type="spellEnd"/>
            <w:r w:rsidRPr="009F373F">
              <w:rPr>
                <w:rFonts w:cs="Times New Roman"/>
                <w:szCs w:val="24"/>
              </w:rPr>
              <w:t xml:space="preserve">-место (парковочное место) на 600 </w:t>
            </w:r>
            <w:proofErr w:type="spellStart"/>
            <w:r w:rsidRPr="009F373F">
              <w:rPr>
                <w:rFonts w:cs="Times New Roman"/>
                <w:szCs w:val="24"/>
              </w:rPr>
              <w:t>кв.м</w:t>
            </w:r>
            <w:proofErr w:type="spellEnd"/>
            <w:r w:rsidRPr="009F373F">
              <w:rPr>
                <w:rFonts w:cs="Times New Roman"/>
                <w:szCs w:val="24"/>
              </w:rPr>
              <w:t>. площади квартир, удалённые от подъездов (входных групп) не более чем на 200 м.</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5.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процентов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6. 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7.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метров от входов, в соответствии с утвержденной документацией по планировке территории.</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lastRenderedPageBreak/>
              <w:t>8. При расчете общей площади не учитывается площадь встроено-пристроенных гаражей-стоянок и не отапливаемых помещений.</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9. Для многофункциональных зданий и комплексов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отдельно для каждого функционального объекта в составе МФЦ.</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10. Для спортивных тренировочных залов, спортклубов, спорткомплексов (теннис, конный спорт, горнолыжные центры)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не менее 25 на объект.</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11. Для Объектов бытового обслуживания, (ателье, химчистки, прачечные, мастерские)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не менее 1 на объект.</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12.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метров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13.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14.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rsidR="00B2027D" w:rsidRPr="009F373F" w:rsidRDefault="00B2027D" w:rsidP="00B2027D">
            <w:pPr>
              <w:autoSpaceDE w:val="0"/>
              <w:autoSpaceDN w:val="0"/>
              <w:adjustRightInd w:val="0"/>
              <w:ind w:firstLine="0"/>
              <w:jc w:val="left"/>
              <w:rPr>
                <w:rFonts w:cs="Times New Roman"/>
                <w:strike/>
                <w:szCs w:val="24"/>
              </w:rPr>
            </w:pPr>
            <w:r w:rsidRPr="009F373F">
              <w:rPr>
                <w:rFonts w:cs="Times New Roman"/>
                <w:szCs w:val="24"/>
              </w:rPr>
              <w:t xml:space="preserve">15. Расчетные показатели минимально допустимого уровня обеспеченности </w:t>
            </w:r>
            <w:proofErr w:type="spellStart"/>
            <w:r w:rsidRPr="009F373F">
              <w:rPr>
                <w:rFonts w:cs="Times New Roman"/>
                <w:szCs w:val="24"/>
              </w:rPr>
              <w:t>машино</w:t>
            </w:r>
            <w:proofErr w:type="spellEnd"/>
            <w:r w:rsidRPr="009F373F">
              <w:rPr>
                <w:rFonts w:cs="Times New Roman"/>
                <w:szCs w:val="24"/>
              </w:rPr>
              <w:t>-местами для хранения и паркования легковых автомобилей для целей, не указанных в таблице, следует принимать в соответствии с требованиями приложения Ж СП 42.13330.2016 и нормативами градостроительного проектирования Краснодарского края (в последней редакции).</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36" w:name="_Toc90991841"/>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Start w:id="37" w:name="OLE_LINK753"/>
      <w:bookmarkStart w:id="38" w:name="OLE_LINK754"/>
      <w:bookmarkStart w:id="39" w:name="OLE_LINK755"/>
      <w:r w:rsidRPr="00B2027D">
        <w:rPr>
          <w:rFonts w:ascii="Times New Roman" w:hAnsi="Times New Roman" w:cs="Times New Roman"/>
          <w:color w:val="auto"/>
          <w:sz w:val="28"/>
          <w:szCs w:val="28"/>
        </w:rPr>
        <w:t>физической культуры и массового спорта</w:t>
      </w:r>
      <w:bookmarkEnd w:id="27"/>
      <w:bookmarkEnd w:id="36"/>
      <w:bookmarkEnd w:id="37"/>
      <w:bookmarkEnd w:id="38"/>
      <w:bookmarkEnd w:id="39"/>
    </w:p>
    <w:p w:rsidR="00FB5EA3" w:rsidRPr="00B2027D" w:rsidRDefault="00B2027D" w:rsidP="00FB5EA3">
      <w:pPr>
        <w:keepNext/>
        <w:spacing w:before="120"/>
        <w:jc w:val="right"/>
        <w:rPr>
          <w:rFonts w:cs="Times New Roman"/>
          <w:sz w:val="28"/>
          <w:szCs w:val="28"/>
        </w:rPr>
      </w:pPr>
      <w:bookmarkStart w:id="40" w:name="OLE_LINK822"/>
      <w:bookmarkStart w:id="41" w:name="OLE_LINK823"/>
      <w:bookmarkStart w:id="42" w:name="OLE_LINK790"/>
      <w:bookmarkStart w:id="43" w:name="OLE_LINK791"/>
      <w:r w:rsidRPr="00B2027D">
        <w:rPr>
          <w:rFonts w:cs="Times New Roman"/>
          <w:sz w:val="28"/>
          <w:szCs w:val="28"/>
        </w:rPr>
        <w:t>Таблица 1.3</w:t>
      </w:r>
    </w:p>
    <w:p w:rsidR="00FB5EA3" w:rsidRPr="00B2027D" w:rsidRDefault="00B2027D" w:rsidP="00FB5EA3">
      <w:pPr>
        <w:keepNext/>
        <w:suppressAutoHyphens/>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физической культуры и массового спорта</w:t>
      </w:r>
    </w:p>
    <w:tbl>
      <w:tblPr>
        <w:tblStyle w:val="af0"/>
        <w:tblW w:w="940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2409"/>
        <w:gridCol w:w="44"/>
        <w:gridCol w:w="2410"/>
        <w:gridCol w:w="858"/>
        <w:gridCol w:w="9"/>
      </w:tblGrid>
      <w:tr w:rsidR="00B2027D" w:rsidRPr="00B2027D" w:rsidTr="009F373F">
        <w:trPr>
          <w:tblHeader/>
        </w:trPr>
        <w:tc>
          <w:tcPr>
            <w:tcW w:w="1403"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расчетного показателя, единица измерения</w:t>
            </w:r>
          </w:p>
        </w:tc>
        <w:tc>
          <w:tcPr>
            <w:tcW w:w="3321"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Значение расчетного показателя</w:t>
            </w:r>
          </w:p>
        </w:tc>
      </w:tr>
      <w:tr w:rsidR="00B2027D" w:rsidRPr="009F373F" w:rsidTr="009F373F">
        <w:trPr>
          <w:gridAfter w:val="1"/>
          <w:wAfter w:w="9" w:type="dxa"/>
          <w:trHeight w:val="3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eastAsia="ru-RU"/>
              </w:rPr>
            </w:pPr>
            <w:r w:rsidRPr="009F373F">
              <w:rPr>
                <w:lang w:val="ru-RU"/>
              </w:rPr>
              <w:t>Объекты физической культуры спорта (всего)</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Усредненный норматив единовременной пропускной способности объектов </w:t>
            </w:r>
            <w:r w:rsidRPr="009F373F">
              <w:rPr>
                <w:lang w:val="ru-RU"/>
              </w:rPr>
              <w:lastRenderedPageBreak/>
              <w:t>физкультуры и спорта, чел./1000 чел.</w:t>
            </w: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lastRenderedPageBreak/>
              <w:t>2021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72</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2022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73</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2023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73</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2024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74</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к 2030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92</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к 2040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122</w:t>
            </w:r>
          </w:p>
        </w:tc>
      </w:tr>
      <w:tr w:rsidR="00B2027D" w:rsidRPr="00B2027D" w:rsidTr="009F373F">
        <w:trPr>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3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Физкультурно-спортивные сооружения.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53"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shd w:val="clear" w:color="auto" w:fill="FFFFFF"/>
                <w:lang w:val="ru-RU"/>
              </w:rPr>
              <w:t xml:space="preserve">Площадь территории </w:t>
            </w:r>
            <w:proofErr w:type="spellStart"/>
            <w:r w:rsidRPr="009F373F">
              <w:rPr>
                <w:shd w:val="clear" w:color="auto" w:fill="FFFFFF"/>
              </w:rPr>
              <w:t>га</w:t>
            </w:r>
            <w:proofErr w:type="spellEnd"/>
            <w:r w:rsidRPr="009F373F">
              <w:rPr>
                <w:shd w:val="clear" w:color="auto" w:fill="FFFFFF"/>
              </w:rPr>
              <w:t xml:space="preserve">/1000 </w:t>
            </w:r>
            <w:proofErr w:type="spellStart"/>
            <w:r w:rsidRPr="009F373F">
              <w:rPr>
                <w:shd w:val="clear" w:color="auto" w:fill="FFFFFF"/>
              </w:rPr>
              <w:t>чел</w:t>
            </w:r>
            <w:proofErr w:type="spellEnd"/>
            <w:r w:rsidRPr="009F373F">
              <w:rPr>
                <w:shd w:val="clear" w:color="auto" w:fill="FFFFFF"/>
              </w:rPr>
              <w:t>.</w:t>
            </w:r>
          </w:p>
        </w:tc>
        <w:tc>
          <w:tcPr>
            <w:tcW w:w="3277"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0,9 га</w:t>
            </w:r>
          </w:p>
        </w:tc>
      </w:tr>
      <w:tr w:rsidR="00B2027D" w:rsidRPr="00B2027D" w:rsidTr="009F373F">
        <w:trPr>
          <w:trHeight w:val="872"/>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gridAfter w:val="1"/>
          <w:wAfter w:w="9" w:type="dxa"/>
          <w:trHeight w:val="69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Спортивные залы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Площадь пола, кв. м на 1000 чел.</w:t>
            </w:r>
          </w:p>
        </w:tc>
        <w:tc>
          <w:tcPr>
            <w:tcW w:w="3312"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80</w:t>
            </w:r>
          </w:p>
        </w:tc>
      </w:tr>
      <w:tr w:rsidR="00B2027D" w:rsidRPr="00B2027D" w:rsidTr="009F373F">
        <w:trPr>
          <w:trHeight w:val="931"/>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719"/>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Бассейны крытые и открытие общего пользования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Площадь зеркала воды, кв. м на 1000 чел.</w:t>
            </w:r>
          </w:p>
        </w:tc>
        <w:tc>
          <w:tcPr>
            <w:tcW w:w="3321"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25</w:t>
            </w:r>
          </w:p>
        </w:tc>
      </w:tr>
      <w:tr w:rsidR="00B2027D" w:rsidRPr="00B2027D" w:rsidTr="009F373F">
        <w:trPr>
          <w:trHeight w:val="94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619"/>
        </w:trPr>
        <w:tc>
          <w:tcPr>
            <w:tcW w:w="9401" w:type="dxa"/>
            <w:gridSpan w:val="7"/>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both"/>
              <w:rPr>
                <w:color w:val="auto"/>
              </w:rPr>
            </w:pPr>
            <w:r w:rsidRPr="009F373F">
              <w:rPr>
                <w:color w:val="auto"/>
              </w:rPr>
              <w:t>Примечания:</w:t>
            </w:r>
          </w:p>
          <w:p w:rsidR="00B2027D" w:rsidRPr="009F373F" w:rsidRDefault="00B2027D" w:rsidP="00B2027D">
            <w:pPr>
              <w:pStyle w:val="Default"/>
              <w:jc w:val="both"/>
              <w:rPr>
                <w:color w:val="auto"/>
              </w:rPr>
            </w:pPr>
            <w:r w:rsidRPr="009F373F">
              <w:rPr>
                <w:color w:val="auto"/>
              </w:rPr>
              <w:t>1.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 с возможным сокращением территории.</w:t>
            </w:r>
          </w:p>
          <w:p w:rsidR="00B2027D" w:rsidRPr="009F373F" w:rsidRDefault="00B2027D" w:rsidP="00B2027D">
            <w:pPr>
              <w:pStyle w:val="Default"/>
              <w:jc w:val="both"/>
              <w:rPr>
                <w:color w:val="auto"/>
              </w:rPr>
            </w:pPr>
            <w:r w:rsidRPr="009F373F">
              <w:rPr>
                <w:color w:val="auto"/>
              </w:rPr>
              <w:t>2. Комплексы физкультурно-оздоровительных площадок предусматриваются в каждом поселении.</w:t>
            </w:r>
          </w:p>
          <w:p w:rsidR="00B2027D" w:rsidRPr="009F373F" w:rsidRDefault="00B2027D" w:rsidP="00B2027D">
            <w:pPr>
              <w:pStyle w:val="Default"/>
              <w:jc w:val="both"/>
              <w:rPr>
                <w:color w:val="auto"/>
              </w:rPr>
            </w:pPr>
            <w:r w:rsidRPr="009F373F">
              <w:rPr>
                <w:color w:val="auto"/>
              </w:rPr>
              <w:lastRenderedPageBreak/>
              <w:t>3. Нормы расчета залов необходимо принимать с учетом минимальной вместимости объектов по технологическим требованиям.</w:t>
            </w:r>
          </w:p>
          <w:p w:rsidR="00B2027D" w:rsidRPr="009F373F" w:rsidRDefault="00B2027D" w:rsidP="00B2027D">
            <w:pPr>
              <w:pStyle w:val="Default"/>
              <w:jc w:val="both"/>
              <w:rPr>
                <w:color w:val="auto"/>
              </w:rPr>
            </w:pPr>
            <w:r w:rsidRPr="009F373F">
              <w:rPr>
                <w:color w:val="auto"/>
              </w:rPr>
              <w:t>4. Долю физкультурно-спортивных сооружений, размещаемых в жилом районе, следует принимать % общей нормы: территории - 35, спортивные залы - 50, бассейны – 45.</w:t>
            </w:r>
          </w:p>
          <w:p w:rsidR="00B2027D" w:rsidRPr="009F373F" w:rsidRDefault="00B2027D" w:rsidP="00B2027D">
            <w:pPr>
              <w:pStyle w:val="Default"/>
              <w:jc w:val="both"/>
              <w:rPr>
                <w:color w:val="auto"/>
              </w:rPr>
            </w:pPr>
            <w:r w:rsidRPr="009F373F">
              <w:rPr>
                <w:color w:val="auto"/>
              </w:rPr>
              <w:t>5. 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44" w:name="_Toc88055615"/>
      <w:bookmarkStart w:id="45" w:name="_Toc90991842"/>
      <w:bookmarkStart w:id="46" w:name="OLE_LINK859"/>
      <w:bookmarkStart w:id="47" w:name="_Toc498361757"/>
      <w:bookmarkStart w:id="48" w:name="OLE_LINK449"/>
      <w:bookmarkEnd w:id="28"/>
      <w:bookmarkEnd w:id="29"/>
      <w:bookmarkEnd w:id="30"/>
      <w:bookmarkEnd w:id="31"/>
      <w:bookmarkEnd w:id="40"/>
      <w:bookmarkEnd w:id="41"/>
      <w:bookmarkEnd w:id="42"/>
      <w:bookmarkEnd w:id="43"/>
      <w:r w:rsidRPr="00B2027D">
        <w:rPr>
          <w:rFonts w:ascii="Times New Roman" w:hAnsi="Times New Roman" w:cs="Times New Roman"/>
          <w:color w:val="auto"/>
          <w:sz w:val="28"/>
          <w:szCs w:val="28"/>
        </w:rPr>
        <w:lastRenderedPageBreak/>
        <w:t xml:space="preserve">Объекты местного значения </w:t>
      </w:r>
      <w:bookmarkStart w:id="49" w:name="_Hlk88584373"/>
      <w:r w:rsidRPr="00B2027D">
        <w:rPr>
          <w:rFonts w:ascii="Times New Roman" w:hAnsi="Times New Roman" w:cs="Times New Roman"/>
          <w:color w:val="auto"/>
          <w:sz w:val="28"/>
          <w:szCs w:val="28"/>
        </w:rPr>
        <w:t xml:space="preserve">сельского </w:t>
      </w:r>
      <w:bookmarkEnd w:id="49"/>
      <w:r w:rsidRPr="00B2027D">
        <w:rPr>
          <w:rFonts w:ascii="Times New Roman" w:hAnsi="Times New Roman" w:cs="Times New Roman"/>
          <w:color w:val="auto"/>
          <w:sz w:val="28"/>
          <w:szCs w:val="28"/>
        </w:rPr>
        <w:t>поселения в области сбора и транспортирования отходов</w:t>
      </w:r>
      <w:bookmarkEnd w:id="44"/>
      <w:bookmarkEnd w:id="45"/>
    </w:p>
    <w:p w:rsidR="00B2027D" w:rsidRPr="00B2027D" w:rsidRDefault="00B2027D" w:rsidP="00B2027D">
      <w:pPr>
        <w:keepNext/>
        <w:spacing w:before="120"/>
        <w:jc w:val="right"/>
        <w:rPr>
          <w:rFonts w:cs="Times New Roman"/>
          <w:sz w:val="28"/>
          <w:szCs w:val="28"/>
        </w:rPr>
      </w:pPr>
      <w:bookmarkStart w:id="50" w:name="OLE_LINK202"/>
      <w:bookmarkStart w:id="51" w:name="OLE_LINK206"/>
      <w:bookmarkStart w:id="52" w:name="OLE_LINK272"/>
      <w:bookmarkStart w:id="53" w:name="OLE_LINK273"/>
      <w:r w:rsidRPr="00B2027D">
        <w:rPr>
          <w:rFonts w:cs="Times New Roman"/>
          <w:sz w:val="28"/>
          <w:szCs w:val="28"/>
        </w:rPr>
        <w:t>Таблица 1.4</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сбора и транспортирования отходов</w:t>
      </w:r>
    </w:p>
    <w:tbl>
      <w:tblPr>
        <w:tblStyle w:val="af0"/>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083"/>
        <w:gridCol w:w="2028"/>
        <w:gridCol w:w="3548"/>
      </w:tblGrid>
      <w:tr w:rsidR="00B2027D" w:rsidRPr="009F373F" w:rsidTr="009F373F">
        <w:trPr>
          <w:trHeight w:val="354"/>
          <w:tblHeader/>
        </w:trPr>
        <w:tc>
          <w:tcPr>
            <w:tcW w:w="1686"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08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2028"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3548" w:type="dxa"/>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9F373F" w:rsidTr="009F373F">
        <w:trPr>
          <w:trHeight w:val="513"/>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Места накопления твердых коммунальных отходов</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028" w:type="dxa"/>
            <w:shd w:val="clear" w:color="auto" w:fill="auto"/>
          </w:tcPr>
          <w:p w:rsidR="00B2027D" w:rsidRPr="009F373F" w:rsidRDefault="00B2027D" w:rsidP="00B2027D">
            <w:pPr>
              <w:pStyle w:val="aff7"/>
              <w:ind w:firstLine="0"/>
              <w:jc w:val="left"/>
              <w:rPr>
                <w:lang w:val="ru-RU"/>
              </w:rPr>
            </w:pPr>
            <w:proofErr w:type="spellStart"/>
            <w:r w:rsidRPr="009F373F">
              <w:t>Количество</w:t>
            </w:r>
            <w:proofErr w:type="spellEnd"/>
            <w:r w:rsidRPr="009F373F">
              <w:t xml:space="preserve"> </w:t>
            </w:r>
            <w:proofErr w:type="spellStart"/>
            <w:r w:rsidRPr="009F373F">
              <w:t>контейнерных</w:t>
            </w:r>
            <w:proofErr w:type="spellEnd"/>
            <w:r w:rsidRPr="009F373F">
              <w:t xml:space="preserve"> </w:t>
            </w:r>
            <w:proofErr w:type="spellStart"/>
            <w:r w:rsidRPr="009F373F">
              <w:t>площадок</w:t>
            </w:r>
            <w:proofErr w:type="spellEnd"/>
            <w:r w:rsidRPr="009F373F">
              <w:t xml:space="preserve">, </w:t>
            </w:r>
            <w:proofErr w:type="spellStart"/>
            <w:r w:rsidRPr="009F373F">
              <w:t>ед</w:t>
            </w:r>
            <w:proofErr w:type="spellEnd"/>
            <w:r w:rsidRPr="009F373F">
              <w:t>.</w:t>
            </w:r>
          </w:p>
        </w:tc>
        <w:tc>
          <w:tcPr>
            <w:tcW w:w="3548" w:type="dxa"/>
            <w:shd w:val="clear" w:color="auto" w:fill="auto"/>
          </w:tcPr>
          <w:p w:rsidR="00B2027D" w:rsidRPr="009F373F" w:rsidRDefault="00B2027D" w:rsidP="00B2027D">
            <w:pPr>
              <w:pStyle w:val="aff7"/>
              <w:ind w:firstLine="0"/>
              <w:jc w:val="center"/>
              <w:rPr>
                <w:lang w:val="ru-RU"/>
              </w:rPr>
            </w:pPr>
            <w:r w:rsidRPr="009F373F">
              <w:rPr>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tc>
      </w:tr>
      <w:tr w:rsidR="00B2027D" w:rsidRPr="009F373F" w:rsidTr="009F373F">
        <w:trPr>
          <w:trHeight w:val="513"/>
        </w:trPr>
        <w:tc>
          <w:tcPr>
            <w:tcW w:w="1686" w:type="dxa"/>
            <w:vMerge/>
            <w:shd w:val="clear" w:color="auto" w:fill="auto"/>
          </w:tcPr>
          <w:p w:rsidR="00B2027D" w:rsidRPr="009F373F" w:rsidRDefault="00B2027D" w:rsidP="00B2027D">
            <w:pPr>
              <w:pStyle w:val="aff7"/>
              <w:ind w:firstLine="0"/>
              <w:jc w:val="left"/>
              <w:rPr>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028" w:type="dxa"/>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3548" w:type="dxa"/>
            <w:shd w:val="clear" w:color="auto" w:fill="auto"/>
          </w:tcPr>
          <w:p w:rsidR="00B2027D" w:rsidRPr="009F373F" w:rsidRDefault="00B2027D" w:rsidP="00B2027D">
            <w:pPr>
              <w:pStyle w:val="aff7"/>
              <w:ind w:firstLine="0"/>
              <w:jc w:val="center"/>
              <w:rPr>
                <w:lang w:val="ru-RU"/>
              </w:rPr>
            </w:pPr>
            <w:r w:rsidRPr="009F373F">
              <w:rPr>
                <w:lang w:val="ru-RU"/>
              </w:rPr>
              <w:t>100</w:t>
            </w:r>
          </w:p>
        </w:tc>
      </w:tr>
      <w:tr w:rsidR="00B2027D" w:rsidRPr="009F373F" w:rsidTr="009F373F">
        <w:trPr>
          <w:trHeight w:val="513"/>
        </w:trPr>
        <w:tc>
          <w:tcPr>
            <w:tcW w:w="9344" w:type="dxa"/>
            <w:gridSpan w:val="4"/>
            <w:shd w:val="clear" w:color="auto" w:fill="auto"/>
          </w:tcPr>
          <w:p w:rsidR="00B2027D" w:rsidRPr="009F373F" w:rsidRDefault="00B2027D" w:rsidP="00B2027D">
            <w:pPr>
              <w:pStyle w:val="aff7"/>
              <w:ind w:firstLine="0"/>
              <w:rPr>
                <w:bCs/>
                <w:lang w:val="ru-RU"/>
              </w:rPr>
            </w:pPr>
            <w:r w:rsidRPr="009F373F">
              <w:rPr>
                <w:bCs/>
                <w:lang w:val="ru-RU"/>
              </w:rPr>
              <w:t>Примечание:</w:t>
            </w:r>
          </w:p>
          <w:p w:rsidR="00B2027D" w:rsidRPr="009F373F" w:rsidRDefault="00B2027D" w:rsidP="00B2027D">
            <w:pPr>
              <w:pStyle w:val="aff7"/>
              <w:ind w:firstLine="0"/>
              <w:rPr>
                <w:bCs/>
                <w:lang w:val="ru-RU"/>
              </w:rPr>
            </w:pPr>
            <w:r w:rsidRPr="009F373F">
              <w:rPr>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9F373F">
              <w:rPr>
                <w:lang w:val="ru-RU"/>
              </w:rPr>
              <w:t>Бконт</w:t>
            </w:r>
            <w:proofErr w:type="spellEnd"/>
            <w:r w:rsidRPr="009F373F">
              <w:rPr>
                <w:lang w:val="ru-RU"/>
              </w:rPr>
              <w:t xml:space="preserve"> = </w:t>
            </w:r>
            <w:proofErr w:type="spellStart"/>
            <w:r w:rsidRPr="009F373F">
              <w:rPr>
                <w:lang w:val="ru-RU"/>
              </w:rPr>
              <w:t>Пгод</w:t>
            </w:r>
            <w:proofErr w:type="spellEnd"/>
            <w:r w:rsidRPr="009F373F">
              <w:rPr>
                <w:lang w:val="ru-RU"/>
              </w:rPr>
              <w:t xml:space="preserve"> × t × К / (365 × V), где </w:t>
            </w:r>
            <w:proofErr w:type="spellStart"/>
            <w:r w:rsidRPr="009F373F">
              <w:rPr>
                <w:lang w:val="ru-RU"/>
              </w:rPr>
              <w:t>Пгод</w:t>
            </w:r>
            <w:proofErr w:type="spellEnd"/>
            <w:r w:rsidRPr="009F373F">
              <w:rPr>
                <w:lang w:val="ru-RU"/>
              </w:rPr>
              <w:t xml:space="preserve">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B2027D" w:rsidRP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bookmarkStart w:id="54" w:name="_Toc498361756"/>
      <w:bookmarkStart w:id="55" w:name="_Toc88055616"/>
      <w:bookmarkStart w:id="56" w:name="_Toc90991843"/>
      <w:bookmarkStart w:id="57" w:name="OLE_LINK1006"/>
      <w:bookmarkStart w:id="58" w:name="OLE_LINK1007"/>
      <w:bookmarkEnd w:id="46"/>
      <w:bookmarkEnd w:id="50"/>
      <w:bookmarkEnd w:id="51"/>
      <w:bookmarkEnd w:id="52"/>
      <w:bookmarkEnd w:id="53"/>
      <w:r w:rsidRPr="00B2027D">
        <w:rPr>
          <w:rFonts w:ascii="Times New Roman" w:hAnsi="Times New Roman" w:cs="Times New Roman"/>
          <w:color w:val="auto"/>
          <w:sz w:val="28"/>
          <w:szCs w:val="28"/>
        </w:rPr>
        <w:lastRenderedPageBreak/>
        <w:t>Объекты местного значения сельского поселения в области содержания мест захоронения</w:t>
      </w:r>
      <w:bookmarkEnd w:id="54"/>
      <w:bookmarkEnd w:id="55"/>
      <w:bookmarkEnd w:id="56"/>
    </w:p>
    <w:p w:rsidR="00B2027D" w:rsidRPr="00B2027D" w:rsidRDefault="00B2027D" w:rsidP="00B2027D">
      <w:pPr>
        <w:keepNext/>
        <w:spacing w:before="120"/>
        <w:jc w:val="right"/>
        <w:rPr>
          <w:rFonts w:cs="Times New Roman"/>
          <w:sz w:val="28"/>
          <w:szCs w:val="28"/>
        </w:rPr>
      </w:pPr>
      <w:bookmarkStart w:id="59" w:name="OLE_LINK1057"/>
      <w:bookmarkStart w:id="60" w:name="OLE_LINK1058"/>
      <w:r w:rsidRPr="00B2027D">
        <w:rPr>
          <w:rFonts w:cs="Times New Roman"/>
          <w:sz w:val="28"/>
          <w:szCs w:val="28"/>
        </w:rPr>
        <w:t>Таблица 1.5</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содержания мест захоронения</w:t>
      </w:r>
    </w:p>
    <w:tbl>
      <w:tblPr>
        <w:tblStyle w:val="af0"/>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4068"/>
        <w:gridCol w:w="2268"/>
        <w:gridCol w:w="1559"/>
        <w:gridCol w:w="7"/>
      </w:tblGrid>
      <w:tr w:rsidR="00B2027D" w:rsidRPr="009F373F" w:rsidTr="009F373F">
        <w:trPr>
          <w:gridAfter w:val="1"/>
          <w:wAfter w:w="7" w:type="dxa"/>
          <w:trHeight w:val="355"/>
          <w:tblHeader/>
        </w:trPr>
        <w:tc>
          <w:tcPr>
            <w:tcW w:w="1545" w:type="dxa"/>
            <w:shd w:val="clear" w:color="auto" w:fill="auto"/>
          </w:tcPr>
          <w:p w:rsidR="00B2027D" w:rsidRPr="009F373F" w:rsidRDefault="00B2027D" w:rsidP="00B2027D">
            <w:pPr>
              <w:pStyle w:val="aff7"/>
              <w:keepNext/>
              <w:ind w:firstLine="0"/>
              <w:jc w:val="center"/>
              <w:rPr>
                <w:lang w:val="ru-RU"/>
              </w:rPr>
            </w:pPr>
            <w:bookmarkStart w:id="61" w:name="OLE_LINK362"/>
            <w:bookmarkStart w:id="62" w:name="OLE_LINK363"/>
            <w:bookmarkEnd w:id="59"/>
            <w:bookmarkEnd w:id="60"/>
            <w:r w:rsidRPr="009F373F">
              <w:rPr>
                <w:lang w:val="ru-RU"/>
              </w:rPr>
              <w:t>Наименование вида объекта</w:t>
            </w:r>
          </w:p>
        </w:tc>
        <w:tc>
          <w:tcPr>
            <w:tcW w:w="4068"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2268"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1559" w:type="dxa"/>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9F373F" w:rsidTr="009F373F">
        <w:trPr>
          <w:gridAfter w:val="1"/>
          <w:wAfter w:w="7" w:type="dxa"/>
          <w:trHeight w:val="513"/>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Кладбище традиционного захоронения</w:t>
            </w:r>
          </w:p>
        </w:tc>
        <w:tc>
          <w:tcPr>
            <w:tcW w:w="4068"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268" w:type="dxa"/>
            <w:shd w:val="clear" w:color="auto" w:fill="auto"/>
          </w:tcPr>
          <w:p w:rsidR="00B2027D" w:rsidRPr="009F373F" w:rsidRDefault="00B2027D" w:rsidP="00B2027D">
            <w:pPr>
              <w:pStyle w:val="aff7"/>
              <w:ind w:firstLine="0"/>
              <w:jc w:val="left"/>
              <w:rPr>
                <w:lang w:val="ru-RU"/>
              </w:rPr>
            </w:pPr>
            <w:r w:rsidRPr="009F373F">
              <w:rPr>
                <w:lang w:val="ru-RU"/>
              </w:rPr>
              <w:t xml:space="preserve">Площадь кладбища, га на 1000 чел. </w:t>
            </w:r>
          </w:p>
        </w:tc>
        <w:tc>
          <w:tcPr>
            <w:tcW w:w="1559" w:type="dxa"/>
            <w:shd w:val="clear" w:color="auto" w:fill="auto"/>
          </w:tcPr>
          <w:p w:rsidR="00B2027D" w:rsidRPr="009F373F" w:rsidRDefault="00B2027D" w:rsidP="00B2027D">
            <w:pPr>
              <w:pStyle w:val="aff7"/>
              <w:ind w:firstLine="0"/>
              <w:jc w:val="center"/>
              <w:rPr>
                <w:lang w:val="ru-RU"/>
              </w:rPr>
            </w:pPr>
            <w:r w:rsidRPr="009F373F">
              <w:rPr>
                <w:lang w:val="ru-RU"/>
              </w:rPr>
              <w:t>0,24</w:t>
            </w:r>
          </w:p>
        </w:tc>
      </w:tr>
      <w:tr w:rsidR="00B2027D" w:rsidRPr="009F373F" w:rsidTr="009F373F">
        <w:tc>
          <w:tcPr>
            <w:tcW w:w="1545" w:type="dxa"/>
            <w:vMerge/>
            <w:shd w:val="clear" w:color="auto" w:fill="auto"/>
          </w:tcPr>
          <w:p w:rsidR="00B2027D" w:rsidRPr="009F373F" w:rsidRDefault="00B2027D" w:rsidP="00B2027D">
            <w:pPr>
              <w:pStyle w:val="aff7"/>
              <w:ind w:firstLine="0"/>
              <w:jc w:val="left"/>
              <w:rPr>
                <w:lang w:val="ru-RU"/>
              </w:rPr>
            </w:pPr>
          </w:p>
        </w:tc>
        <w:tc>
          <w:tcPr>
            <w:tcW w:w="4068"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834" w:type="dxa"/>
            <w:gridSpan w:val="3"/>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bookmarkStart w:id="63" w:name="_Toc90991844"/>
      <w:bookmarkEnd w:id="57"/>
      <w:bookmarkEnd w:id="58"/>
      <w:bookmarkEnd w:id="61"/>
      <w:bookmarkEnd w:id="62"/>
      <w:r w:rsidRPr="00B2027D">
        <w:rPr>
          <w:rFonts w:ascii="Times New Roman" w:hAnsi="Times New Roman" w:cs="Times New Roman"/>
          <w:color w:val="auto"/>
          <w:sz w:val="28"/>
          <w:szCs w:val="28"/>
        </w:rPr>
        <w:t>Объекты местного значения сельского поселения в области культуры</w:t>
      </w:r>
      <w:bookmarkEnd w:id="47"/>
      <w:bookmarkEnd w:id="63"/>
    </w:p>
    <w:p w:rsidR="00F56CB2" w:rsidRPr="00F56CB2" w:rsidRDefault="00F56CB2" w:rsidP="00F56CB2"/>
    <w:p w:rsidR="00B2027D" w:rsidRPr="00B2027D" w:rsidRDefault="00B2027D" w:rsidP="00F56CB2">
      <w:pPr>
        <w:keepNext/>
        <w:jc w:val="right"/>
        <w:rPr>
          <w:rFonts w:cs="Times New Roman"/>
          <w:sz w:val="28"/>
          <w:szCs w:val="28"/>
        </w:rPr>
      </w:pPr>
      <w:bookmarkStart w:id="64" w:name="OLE_LINK952"/>
      <w:bookmarkStart w:id="65" w:name="OLE_LINK953"/>
      <w:bookmarkStart w:id="66" w:name="OLE_LINK675"/>
      <w:bookmarkStart w:id="67" w:name="OLE_LINK676"/>
      <w:bookmarkStart w:id="68" w:name="OLE_LINK935"/>
      <w:bookmarkStart w:id="69" w:name="OLE_LINK448"/>
      <w:r w:rsidRPr="00B2027D">
        <w:rPr>
          <w:rFonts w:cs="Times New Roman"/>
          <w:sz w:val="28"/>
          <w:szCs w:val="28"/>
        </w:rPr>
        <w:t>Таблица 1.6</w:t>
      </w:r>
    </w:p>
    <w:p w:rsidR="00B2027D" w:rsidRPr="00B2027D" w:rsidRDefault="00B2027D" w:rsidP="00F56CB2">
      <w:pPr>
        <w:keepNext/>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культуры</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5"/>
        <w:gridCol w:w="4120"/>
        <w:gridCol w:w="2552"/>
        <w:gridCol w:w="1276"/>
      </w:tblGrid>
      <w:tr w:rsidR="00B2027D" w:rsidRPr="009F373F" w:rsidTr="00667FED">
        <w:trPr>
          <w:cantSplit/>
          <w:tblHeader/>
        </w:trPr>
        <w:tc>
          <w:tcPr>
            <w:tcW w:w="1545" w:type="dxa"/>
            <w:shd w:val="clear" w:color="auto" w:fill="auto"/>
          </w:tcPr>
          <w:p w:rsidR="00B2027D" w:rsidRPr="009F373F" w:rsidRDefault="00B2027D" w:rsidP="00B2027D">
            <w:pPr>
              <w:pStyle w:val="aff7"/>
              <w:ind w:firstLine="0"/>
              <w:jc w:val="center"/>
              <w:rPr>
                <w:lang w:val="ru-RU"/>
              </w:rPr>
            </w:pPr>
            <w:bookmarkStart w:id="70" w:name="OLE_LINK376"/>
            <w:bookmarkStart w:id="71" w:name="OLE_LINK377"/>
            <w:r w:rsidRPr="009F373F">
              <w:rPr>
                <w:lang w:val="ru-RU"/>
              </w:rPr>
              <w:t>Наименование вида объекта</w:t>
            </w:r>
          </w:p>
        </w:tc>
        <w:tc>
          <w:tcPr>
            <w:tcW w:w="4120"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552"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bookmarkEnd w:id="70"/>
      <w:bookmarkEnd w:id="71"/>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Общедоступная библиотека с детским отделением</w:t>
            </w:r>
          </w:p>
        </w:tc>
        <w:tc>
          <w:tcPr>
            <w:tcW w:w="4120"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мест на 1 тыс. чел.</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Точка доступа к полнотекстовым информационным ресурсам</w:t>
            </w: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Дом культуры</w:t>
            </w:r>
          </w:p>
        </w:tc>
        <w:tc>
          <w:tcPr>
            <w:tcW w:w="4120"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посетительских мест, мест/тыс. чел.</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140</w:t>
            </w:r>
          </w:p>
        </w:tc>
      </w:tr>
      <w:tr w:rsidR="00B2027D" w:rsidRPr="009F373F" w:rsidTr="00667FED">
        <w:trPr>
          <w:cantSplit/>
          <w:trHeight w:val="539"/>
        </w:trPr>
        <w:tc>
          <w:tcPr>
            <w:tcW w:w="1545" w:type="dxa"/>
            <w:vMerge/>
            <w:shd w:val="clear" w:color="auto" w:fill="auto"/>
          </w:tcPr>
          <w:p w:rsidR="00B2027D" w:rsidRPr="009F373F" w:rsidRDefault="00B2027D" w:rsidP="00B2027D">
            <w:pPr>
              <w:pStyle w:val="aff7"/>
              <w:ind w:firstLine="0"/>
              <w:jc w:val="left"/>
              <w:rPr>
                <w:lang w:val="ru-RU"/>
              </w:rPr>
            </w:pPr>
            <w:bookmarkStart w:id="72" w:name="_Hlk497497879"/>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посадочных мест, мест/тыс. чел. [1]</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70</w:t>
            </w:r>
          </w:p>
        </w:tc>
      </w:tr>
      <w:bookmarkEnd w:id="72"/>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highlight w:val="yellow"/>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Height w:val="490"/>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Кинозал</w:t>
            </w: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9493" w:type="dxa"/>
            <w:gridSpan w:val="4"/>
            <w:shd w:val="clear" w:color="auto" w:fill="auto"/>
          </w:tcPr>
          <w:p w:rsidR="00B2027D" w:rsidRPr="009F373F" w:rsidRDefault="00B2027D" w:rsidP="00B2027D">
            <w:pPr>
              <w:pStyle w:val="Default"/>
              <w:jc w:val="both"/>
              <w:rPr>
                <w:color w:val="auto"/>
              </w:rPr>
            </w:pPr>
            <w:r w:rsidRPr="009F373F">
              <w:rPr>
                <w:color w:val="auto"/>
              </w:rPr>
              <w:t>Примечание:</w:t>
            </w:r>
          </w:p>
          <w:p w:rsidR="00B2027D" w:rsidRPr="009F373F" w:rsidRDefault="00B2027D" w:rsidP="00B2027D">
            <w:pPr>
              <w:pStyle w:val="aff7"/>
              <w:ind w:firstLine="0"/>
              <w:rPr>
                <w:highlight w:val="yellow"/>
                <w:lang w:val="ru-RU"/>
              </w:rPr>
            </w:pPr>
            <w:r w:rsidRPr="009F373F">
              <w:rPr>
                <w:lang w:val="ru-RU"/>
              </w:rPr>
              <w:t xml:space="preserve">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w:t>
            </w:r>
            <w:proofErr w:type="spellStart"/>
            <w:r w:rsidRPr="009F373F">
              <w:rPr>
                <w:lang w:val="ru-RU"/>
              </w:rPr>
              <w:t>сурдопереводчика</w:t>
            </w:r>
            <w:proofErr w:type="spellEnd"/>
            <w:r w:rsidRPr="009F373F">
              <w:rPr>
                <w:lang w:val="ru-RU"/>
              </w:rPr>
              <w:t xml:space="preserve"> и зоне слышимости </w:t>
            </w:r>
            <w:proofErr w:type="spellStart"/>
            <w:r w:rsidRPr="009F373F">
              <w:rPr>
                <w:lang w:val="ru-RU"/>
              </w:rPr>
              <w:t>аудиокомментирования</w:t>
            </w:r>
            <w:proofErr w:type="spellEnd"/>
          </w:p>
        </w:tc>
      </w:tr>
    </w:tbl>
    <w:p w:rsidR="00F56CB2" w:rsidRDefault="00F56CB2" w:rsidP="00F56CB2">
      <w:pPr>
        <w:pStyle w:val="3"/>
        <w:keepLines w:val="0"/>
        <w:numPr>
          <w:ilvl w:val="0"/>
          <w:numId w:val="0"/>
        </w:numPr>
        <w:suppressAutoHyphens/>
        <w:spacing w:before="0"/>
        <w:rPr>
          <w:rFonts w:ascii="Times New Roman" w:hAnsi="Times New Roman" w:cs="Times New Roman"/>
          <w:color w:val="auto"/>
          <w:sz w:val="28"/>
          <w:szCs w:val="28"/>
        </w:rPr>
      </w:pPr>
      <w:bookmarkStart w:id="73" w:name="_Toc498361758"/>
      <w:bookmarkStart w:id="74" w:name="_Toc90991845"/>
      <w:bookmarkStart w:id="75" w:name="OLE_LINK948"/>
      <w:bookmarkEnd w:id="48"/>
      <w:bookmarkEnd w:id="64"/>
      <w:bookmarkEnd w:id="65"/>
      <w:bookmarkEnd w:id="66"/>
      <w:bookmarkEnd w:id="67"/>
      <w:bookmarkEnd w:id="68"/>
      <w:bookmarkEnd w:id="69"/>
    </w:p>
    <w:p w:rsid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r w:rsidRPr="00B2027D">
        <w:rPr>
          <w:rFonts w:ascii="Times New Roman" w:hAnsi="Times New Roman" w:cs="Times New Roman"/>
          <w:color w:val="auto"/>
          <w:sz w:val="28"/>
          <w:szCs w:val="28"/>
        </w:rPr>
        <w:t>Объекты местного значения сельского поселения в области</w:t>
      </w:r>
      <w:bookmarkStart w:id="76" w:name="OLE_LINK421"/>
      <w:bookmarkStart w:id="77" w:name="OLE_LINK422"/>
      <w:bookmarkStart w:id="78" w:name="OLE_LINK423"/>
      <w:bookmarkStart w:id="79" w:name="OLE_LINK424"/>
      <w:bookmarkStart w:id="80" w:name="OLE_LINK425"/>
      <w:r w:rsidRPr="00B2027D">
        <w:rPr>
          <w:rFonts w:ascii="Times New Roman" w:hAnsi="Times New Roman" w:cs="Times New Roman"/>
          <w:color w:val="auto"/>
          <w:sz w:val="28"/>
          <w:szCs w:val="28"/>
        </w:rPr>
        <w:t xml:space="preserve"> торговли, общественного питания и бытового обслуживания</w:t>
      </w:r>
      <w:bookmarkEnd w:id="73"/>
      <w:bookmarkEnd w:id="74"/>
      <w:bookmarkEnd w:id="76"/>
      <w:bookmarkEnd w:id="77"/>
      <w:bookmarkEnd w:id="78"/>
      <w:bookmarkEnd w:id="79"/>
      <w:bookmarkEnd w:id="80"/>
    </w:p>
    <w:p w:rsidR="00F56CB2" w:rsidRPr="00F56CB2" w:rsidRDefault="00F56CB2" w:rsidP="00F56CB2"/>
    <w:p w:rsidR="00B2027D" w:rsidRPr="00B2027D" w:rsidRDefault="00B2027D" w:rsidP="00F56CB2">
      <w:pPr>
        <w:keepNext/>
        <w:jc w:val="right"/>
        <w:rPr>
          <w:rFonts w:cs="Times New Roman"/>
          <w:sz w:val="28"/>
          <w:szCs w:val="28"/>
        </w:rPr>
      </w:pPr>
      <w:bookmarkStart w:id="81" w:name="OLE_LINK1032"/>
      <w:bookmarkStart w:id="82" w:name="OLE_LINK1033"/>
      <w:r w:rsidRPr="00B2027D">
        <w:rPr>
          <w:rFonts w:cs="Times New Roman"/>
          <w:sz w:val="28"/>
          <w:szCs w:val="28"/>
        </w:rPr>
        <w:t>Таблица 1.7</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торговли, общественного питания и бытового обслуживания</w:t>
      </w:r>
    </w:p>
    <w:tbl>
      <w:tblPr>
        <w:tblStyle w:val="af0"/>
        <w:tblW w:w="949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55"/>
        <w:gridCol w:w="2399"/>
        <w:gridCol w:w="1276"/>
        <w:gridCol w:w="2268"/>
        <w:gridCol w:w="47"/>
        <w:gridCol w:w="1948"/>
      </w:tblGrid>
      <w:tr w:rsidR="00B2027D" w:rsidRPr="00B2027D" w:rsidTr="006C51F1">
        <w:trPr>
          <w:cantSplit/>
          <w:tblHeader/>
        </w:trPr>
        <w:tc>
          <w:tcPr>
            <w:tcW w:w="1555"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bookmarkStart w:id="83" w:name="OLE_LINK426"/>
            <w:r w:rsidRPr="009F373F">
              <w:rPr>
                <w:lang w:val="ru-RU"/>
              </w:rPr>
              <w:t>Наименование вида объекта</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bookmarkStart w:id="84" w:name="_Hlk509237890"/>
            <w:r w:rsidRPr="009F373F">
              <w:rPr>
                <w:lang w:val="ru-RU"/>
              </w:rPr>
              <w:t>Объекты стационарной торговли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Площадь стационарных торговых объектов, кв. м на 1000 чел., в том числе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487,6</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 xml:space="preserve">Для продажи продовольственных товаров </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167,2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Для продажи непродовольственных товаров</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320,4</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торговых объектов, ед.</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18</w:t>
            </w:r>
          </w:p>
        </w:tc>
      </w:tr>
      <w:bookmarkEnd w:id="84"/>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Объекты нестационарной торговли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ед. на 10000 чел.</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продовольственных товаров и сельскохозяйственной продукции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продукции общественного питания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0,77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печатной продукции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1,3</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539"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bookmarkStart w:id="85" w:name="_Hlk497492753"/>
            <w:r w:rsidRPr="009F373F">
              <w:rPr>
                <w:lang w:val="ru-RU"/>
              </w:rPr>
              <w:t>Торговые места, используемые для осуществления деятельности по продаже продовольственных товаров на розничных рынках</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Количество мест, ед. на 1000чел.</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539"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Объекты общественного питания</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bCs/>
                <w:lang w:val="ru-RU"/>
              </w:rPr>
              <w:t>Количество посадочных мест на 1 тыс.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Height w:val="750"/>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Объекты бытового обслуживания</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bCs/>
                <w:lang w:val="ru-RU"/>
              </w:rPr>
              <w:t>Количество рабочих мест на 1 тыс.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Прачечные</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667FED" w:rsidRDefault="00B2027D" w:rsidP="00667FE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белья в смену на 1000 чел., кг, в том числе </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60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Прачечные самообслуживания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Фабрики-прачечные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highlight w:val="yellow"/>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lastRenderedPageBreak/>
              <w:t>Химчистки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вещей в смену на 1000 чел., кг, в том числе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3,5</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Химчистки самообслуживания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Фабрики-химчистки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2,3</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Бани</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мест на 1000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67FED">
        <w:trPr>
          <w:cantSplit/>
          <w:trHeight w:val="490"/>
        </w:trPr>
        <w:tc>
          <w:tcPr>
            <w:tcW w:w="9493" w:type="dxa"/>
            <w:gridSpan w:val="6"/>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both"/>
              <w:rPr>
                <w:rFonts w:eastAsia="Times New Roman"/>
                <w:color w:val="auto"/>
                <w:lang w:eastAsia="ar-SA" w:bidi="en-US"/>
              </w:rPr>
            </w:pPr>
            <w:r w:rsidRPr="009F373F">
              <w:rPr>
                <w:color w:val="auto"/>
              </w:rPr>
              <w:t>Примечание:</w:t>
            </w:r>
          </w:p>
          <w:p w:rsidR="00B2027D" w:rsidRPr="009F373F" w:rsidRDefault="00B2027D" w:rsidP="00B2027D">
            <w:pPr>
              <w:pStyle w:val="Default"/>
              <w:jc w:val="both"/>
              <w:rPr>
                <w:rFonts w:eastAsia="Times New Roman"/>
                <w:color w:val="auto"/>
                <w:lang w:eastAsia="ar-SA" w:bidi="en-US"/>
              </w:rPr>
            </w:pPr>
            <w:r w:rsidRPr="009F373F">
              <w:rPr>
                <w:rFonts w:eastAsia="Times New Roman"/>
                <w:color w:val="auto"/>
                <w:lang w:eastAsia="ar-SA" w:bidi="en-US"/>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B2027D" w:rsidRPr="009F373F" w:rsidRDefault="00B2027D" w:rsidP="00B2027D">
            <w:pPr>
              <w:pStyle w:val="Default"/>
              <w:jc w:val="both"/>
              <w:rPr>
                <w:rFonts w:eastAsia="Times New Roman"/>
                <w:color w:val="auto"/>
                <w:lang w:eastAsia="ar-SA" w:bidi="en-US"/>
              </w:rPr>
            </w:pPr>
            <w:r w:rsidRPr="009F373F">
              <w:rPr>
                <w:rFonts w:eastAsia="Times New Roman"/>
                <w:color w:val="auto"/>
                <w:lang w:eastAsia="ar-SA" w:bidi="en-US"/>
              </w:rPr>
              <w:t>2. Показатель расчета фабрик-прачечных дан с учетом обслуживания общественного сектора до 40 кг белья в смену</w:t>
            </w:r>
          </w:p>
          <w:p w:rsidR="00B2027D" w:rsidRPr="009F373F" w:rsidRDefault="00B2027D" w:rsidP="00B2027D">
            <w:pPr>
              <w:pStyle w:val="Default"/>
              <w:jc w:val="both"/>
              <w:rPr>
                <w:color w:val="auto"/>
              </w:rPr>
            </w:pPr>
            <w:r w:rsidRPr="009F373F">
              <w:rPr>
                <w:rFonts w:eastAsia="Times New Roman"/>
                <w:color w:val="auto"/>
                <w:lang w:eastAsia="ar-SA" w:bidi="en-US"/>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36070E" w:rsidRDefault="0036070E" w:rsidP="0036070E">
      <w:pPr>
        <w:pStyle w:val="3"/>
        <w:keepLines w:val="0"/>
        <w:numPr>
          <w:ilvl w:val="0"/>
          <w:numId w:val="0"/>
        </w:numPr>
        <w:suppressAutoHyphens/>
        <w:spacing w:before="0"/>
        <w:rPr>
          <w:rFonts w:ascii="Times New Roman" w:hAnsi="Times New Roman" w:cs="Times New Roman"/>
          <w:color w:val="auto"/>
          <w:sz w:val="28"/>
          <w:szCs w:val="28"/>
        </w:rPr>
      </w:pPr>
      <w:bookmarkStart w:id="86" w:name="_Toc498361759"/>
      <w:bookmarkStart w:id="87" w:name="_Toc90991846"/>
      <w:bookmarkStart w:id="88" w:name="OLE_LINK969"/>
      <w:bookmarkStart w:id="89" w:name="OLE_LINK970"/>
      <w:bookmarkEnd w:id="81"/>
      <w:bookmarkEnd w:id="82"/>
      <w:bookmarkEnd w:id="83"/>
      <w:bookmarkEnd w:id="85"/>
    </w:p>
    <w:p w:rsidR="00B2027D" w:rsidRPr="00B2027D" w:rsidRDefault="00B2027D" w:rsidP="0036070E">
      <w:pPr>
        <w:pStyle w:val="3"/>
        <w:keepLines w:val="0"/>
        <w:suppressAutoHyphens/>
        <w:spacing w:before="0"/>
        <w:ind w:left="0" w:hanging="11"/>
        <w:jc w:val="center"/>
        <w:rPr>
          <w:rFonts w:ascii="Times New Roman" w:hAnsi="Times New Roman" w:cs="Times New Roman"/>
          <w:color w:val="auto"/>
          <w:sz w:val="28"/>
          <w:szCs w:val="28"/>
        </w:rPr>
      </w:pPr>
      <w:r w:rsidRPr="00B2027D">
        <w:rPr>
          <w:rFonts w:ascii="Times New Roman" w:hAnsi="Times New Roman" w:cs="Times New Roman"/>
          <w:color w:val="auto"/>
          <w:sz w:val="28"/>
          <w:szCs w:val="28"/>
        </w:rPr>
        <w:t xml:space="preserve">Объекты местного значения сельского поселения в области </w:t>
      </w:r>
      <w:bookmarkStart w:id="90" w:name="OLE_LINK954"/>
      <w:bookmarkStart w:id="91" w:name="OLE_LINK955"/>
      <w:bookmarkStart w:id="92" w:name="OLE_LINK956"/>
      <w:r w:rsidRPr="00B2027D">
        <w:rPr>
          <w:rFonts w:ascii="Times New Roman" w:hAnsi="Times New Roman" w:cs="Times New Roman"/>
          <w:color w:val="auto"/>
          <w:sz w:val="28"/>
          <w:szCs w:val="28"/>
        </w:rPr>
        <w:t>деятельности органов местного самоуправления</w:t>
      </w:r>
      <w:bookmarkEnd w:id="86"/>
      <w:bookmarkEnd w:id="87"/>
      <w:bookmarkEnd w:id="90"/>
      <w:bookmarkEnd w:id="91"/>
      <w:bookmarkEnd w:id="92"/>
    </w:p>
    <w:p w:rsidR="00B2027D" w:rsidRPr="00B2027D" w:rsidRDefault="00B2027D" w:rsidP="0036070E">
      <w:pPr>
        <w:keepNext/>
        <w:jc w:val="right"/>
        <w:rPr>
          <w:rFonts w:cs="Times New Roman"/>
          <w:sz w:val="28"/>
          <w:szCs w:val="28"/>
        </w:rPr>
      </w:pPr>
      <w:bookmarkStart w:id="93" w:name="OLE_LINK1019"/>
      <w:bookmarkStart w:id="94" w:name="OLE_LINK1020"/>
      <w:bookmarkEnd w:id="75"/>
      <w:r w:rsidRPr="00B2027D">
        <w:rPr>
          <w:rFonts w:cs="Times New Roman"/>
          <w:sz w:val="28"/>
          <w:szCs w:val="28"/>
        </w:rPr>
        <w:t>Таблица 1.8</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деятельности органов местного самоуправления</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3119"/>
        <w:gridCol w:w="3402"/>
        <w:gridCol w:w="1286"/>
      </w:tblGrid>
      <w:tr w:rsidR="00B2027D" w:rsidRPr="009F373F" w:rsidTr="006C51F1">
        <w:trPr>
          <w:cantSplit/>
          <w:tblHeader/>
        </w:trPr>
        <w:tc>
          <w:tcPr>
            <w:tcW w:w="1686" w:type="dxa"/>
            <w:shd w:val="clear" w:color="auto" w:fill="auto"/>
          </w:tcPr>
          <w:bookmarkEnd w:id="93"/>
          <w:bookmarkEnd w:id="94"/>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3119"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3402"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128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9F373F" w:rsidTr="006C51F1">
        <w:trPr>
          <w:cantSplit/>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Административное здание органа местного самоуправления</w:t>
            </w:r>
          </w:p>
        </w:tc>
        <w:tc>
          <w:tcPr>
            <w:tcW w:w="3119"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40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8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C51F1">
        <w:trPr>
          <w:cantSplit/>
        </w:trPr>
        <w:tc>
          <w:tcPr>
            <w:tcW w:w="1686" w:type="dxa"/>
            <w:vMerge/>
            <w:shd w:val="clear" w:color="auto" w:fill="auto"/>
          </w:tcPr>
          <w:p w:rsidR="00B2027D" w:rsidRPr="009F373F" w:rsidRDefault="00B2027D" w:rsidP="00B2027D">
            <w:pPr>
              <w:pStyle w:val="aff7"/>
              <w:ind w:firstLine="0"/>
              <w:jc w:val="left"/>
              <w:rPr>
                <w:lang w:val="ru-RU"/>
              </w:rPr>
            </w:pPr>
          </w:p>
        </w:tc>
        <w:tc>
          <w:tcPr>
            <w:tcW w:w="3119"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4688" w:type="dxa"/>
            <w:gridSpan w:val="2"/>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95" w:name="_Toc490573747"/>
      <w:bookmarkStart w:id="96" w:name="_Toc498361760"/>
      <w:bookmarkStart w:id="97" w:name="_Toc90991847"/>
      <w:bookmarkEnd w:id="88"/>
      <w:bookmarkEnd w:id="89"/>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End w:id="95"/>
      <w:bookmarkEnd w:id="96"/>
      <w:r w:rsidRPr="00B2027D">
        <w:rPr>
          <w:rFonts w:ascii="Times New Roman" w:hAnsi="Times New Roman" w:cs="Times New Roman"/>
          <w:color w:val="auto"/>
          <w:sz w:val="28"/>
          <w:szCs w:val="28"/>
        </w:rPr>
        <w:t>благоустройства и озеленения территории сельского поселения</w:t>
      </w:r>
      <w:bookmarkEnd w:id="97"/>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1.9</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благоустройства и озеленения территории сельского поселения</w:t>
      </w:r>
    </w:p>
    <w:tbl>
      <w:tblPr>
        <w:tblStyle w:val="af0"/>
        <w:tblW w:w="927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28"/>
        <w:gridCol w:w="1701"/>
        <w:gridCol w:w="2551"/>
        <w:gridCol w:w="2269"/>
        <w:gridCol w:w="929"/>
      </w:tblGrid>
      <w:tr w:rsidR="00B2027D" w:rsidRPr="00B2027D" w:rsidTr="009F373F">
        <w:trPr>
          <w:cantSplit/>
          <w:tblHeader/>
        </w:trPr>
        <w:tc>
          <w:tcPr>
            <w:tcW w:w="182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B2027D" w:rsidTr="006C51F1">
        <w:trPr>
          <w:cantSplit/>
        </w:trPr>
        <w:tc>
          <w:tcPr>
            <w:tcW w:w="182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rPr>
                <w:lang w:val="ru-RU"/>
              </w:rPr>
            </w:pPr>
            <w:r w:rsidRPr="009F373F">
              <w:rPr>
                <w:lang w:val="ru-RU"/>
              </w:rPr>
              <w:t>Озелененные территории общего пользования</w:t>
            </w:r>
          </w:p>
        </w:tc>
        <w:tc>
          <w:tcPr>
            <w:tcW w:w="170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Площадь территории общегородского значения, кв. м/чел.</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16</w:t>
            </w:r>
          </w:p>
        </w:tc>
      </w:tr>
      <w:tr w:rsidR="00B2027D" w:rsidRPr="00B2027D" w:rsidTr="006C51F1">
        <w:trPr>
          <w:cantSplit/>
          <w:trHeight w:val="560"/>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rPr>
                <w:lang w:val="ru-RU"/>
              </w:rPr>
            </w:pP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Площадь территории жилых районов, кв. м/чел.</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6</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170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Транспортно-пешеходная доступность, мин.</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15</w:t>
            </w:r>
          </w:p>
        </w:tc>
      </w:tr>
      <w:tr w:rsidR="00B2027D" w:rsidRPr="00B2027D" w:rsidTr="006C51F1">
        <w:trPr>
          <w:cantSplit/>
        </w:trPr>
        <w:tc>
          <w:tcPr>
            <w:tcW w:w="182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Придомовые площадки многоквартирных домов</w:t>
            </w:r>
          </w:p>
        </w:tc>
        <w:tc>
          <w:tcPr>
            <w:tcW w:w="170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 xml:space="preserve">Коэффициент обеспеченности придомовыми площадками земельного участка, по отношению к общей площади квартир (на 100 кв. м общей площади квартир), </w:t>
            </w:r>
            <w:proofErr w:type="spellStart"/>
            <w:r w:rsidRPr="009F373F">
              <w:rPr>
                <w:lang w:val="ru-RU"/>
              </w:rPr>
              <w:t>кв.м</w:t>
            </w:r>
            <w:proofErr w:type="spellEnd"/>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игр детей дошкольного и младшего школьного возраста [3]</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2,5</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55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отдыха взрослого населения [4]</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0,4</w:t>
            </w:r>
          </w:p>
        </w:tc>
      </w:tr>
      <w:tr w:rsidR="00B2027D" w:rsidRPr="00B2027D" w:rsidTr="006C51F1">
        <w:trPr>
          <w:cantSplit/>
          <w:trHeight w:val="455"/>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55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занятий физкультурой и спортом [5]</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7,5</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170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Пешеходная доступность</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t xml:space="preserve">в </w:t>
            </w:r>
            <w:proofErr w:type="spellStart"/>
            <w:r w:rsidRPr="009F373F">
              <w:t>границах</w:t>
            </w:r>
            <w:proofErr w:type="spellEnd"/>
            <w:r w:rsidRPr="009F373F">
              <w:t xml:space="preserve"> </w:t>
            </w:r>
            <w:proofErr w:type="spellStart"/>
            <w:r w:rsidRPr="009F373F">
              <w:t>квартала</w:t>
            </w:r>
            <w:proofErr w:type="spellEnd"/>
            <w:r w:rsidRPr="009F373F">
              <w:t xml:space="preserve">, </w:t>
            </w:r>
            <w:proofErr w:type="spellStart"/>
            <w:r w:rsidRPr="009F373F">
              <w:t>микрорайона</w:t>
            </w:r>
            <w:proofErr w:type="spellEnd"/>
          </w:p>
        </w:tc>
      </w:tr>
      <w:tr w:rsidR="00B2027D" w:rsidRPr="00B2027D" w:rsidTr="009F373F">
        <w:trPr>
          <w:cantSplit/>
        </w:trPr>
        <w:tc>
          <w:tcPr>
            <w:tcW w:w="9278"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9F373F">
            <w:pPr>
              <w:pStyle w:val="aff7"/>
              <w:ind w:firstLine="0"/>
              <w:rPr>
                <w:bCs/>
                <w:lang w:val="ru-RU"/>
              </w:rPr>
            </w:pPr>
            <w:r w:rsidRPr="009F373F">
              <w:rPr>
                <w:bCs/>
                <w:lang w:val="ru-RU"/>
              </w:rPr>
              <w:lastRenderedPageBreak/>
              <w:t>Примечания: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1.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2. При комплексном развитии территории допускается сокращение озелененных территорий общего пользования жилых районов, но не более чем на 50 процентов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3. Минимальный размер площадки для игр детей дошкольного и младшего школьного возраста - 20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4. Минимальный размер площадки для отдыха взрослого населения - 5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5. Минимальный размер площадки для занятий физкультурой и спортом - 40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6.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7.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8.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9.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площадью не менее расчетной площади таких площадок.</w:t>
            </w:r>
          </w:p>
          <w:p w:rsidR="00B2027D" w:rsidRPr="00B2027D" w:rsidRDefault="00B2027D" w:rsidP="009F373F">
            <w:pPr>
              <w:autoSpaceDE w:val="0"/>
              <w:autoSpaceDN w:val="0"/>
              <w:adjustRightInd w:val="0"/>
              <w:ind w:firstLine="0"/>
              <w:rPr>
                <w:rFonts w:cs="Times New Roman"/>
                <w:sz w:val="28"/>
                <w:szCs w:val="28"/>
                <w:highlight w:val="yellow"/>
              </w:rPr>
            </w:pPr>
            <w:r w:rsidRPr="009F373F">
              <w:rPr>
                <w:rFonts w:cs="Times New Roman"/>
                <w:szCs w:val="24"/>
              </w:rPr>
              <w:t>10.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98" w:name="_Toc88055621"/>
      <w:bookmarkStart w:id="99" w:name="_Toc90991848"/>
      <w:bookmarkStart w:id="100" w:name="OLE_LINK366"/>
      <w:bookmarkStart w:id="101" w:name="OLE_LINK367"/>
      <w:bookmarkStart w:id="102" w:name="OLE_LINK368"/>
      <w:bookmarkStart w:id="103" w:name="OLE_LINK369"/>
      <w:bookmarkStart w:id="104" w:name="_Toc483046937"/>
      <w:r w:rsidRPr="00B2027D">
        <w:rPr>
          <w:rFonts w:ascii="Times New Roman" w:hAnsi="Times New Roman" w:cs="Times New Roman"/>
          <w:color w:val="auto"/>
          <w:sz w:val="28"/>
          <w:szCs w:val="28"/>
        </w:rPr>
        <w:t>Объекты местного значения сельского поселения в области жилищного строительства</w:t>
      </w:r>
      <w:bookmarkEnd w:id="98"/>
      <w:bookmarkEnd w:id="99"/>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1.10</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жилищного строительства</w:t>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40"/>
        <w:gridCol w:w="2064"/>
        <w:gridCol w:w="2079"/>
        <w:gridCol w:w="1288"/>
        <w:gridCol w:w="791"/>
        <w:gridCol w:w="823"/>
        <w:gridCol w:w="1256"/>
      </w:tblGrid>
      <w:tr w:rsidR="00B2027D" w:rsidRPr="009F373F" w:rsidTr="009F373F">
        <w:trPr>
          <w:trHeight w:val="202"/>
          <w:tblHeader/>
          <w:jc w:val="center"/>
        </w:trPr>
        <w:tc>
          <w:tcPr>
            <w:tcW w:w="1040" w:type="dxa"/>
            <w:shd w:val="clear" w:color="auto" w:fill="auto"/>
          </w:tcPr>
          <w:p w:rsidR="00B2027D" w:rsidRPr="009F373F" w:rsidRDefault="00B2027D" w:rsidP="00B2027D">
            <w:pPr>
              <w:pStyle w:val="Default"/>
              <w:jc w:val="center"/>
              <w:rPr>
                <w:color w:val="auto"/>
              </w:rPr>
            </w:pPr>
            <w:r w:rsidRPr="009F373F">
              <w:rPr>
                <w:bCs/>
                <w:color w:val="auto"/>
              </w:rPr>
              <w:t>Наименование вида объекта</w:t>
            </w:r>
          </w:p>
        </w:tc>
        <w:tc>
          <w:tcPr>
            <w:tcW w:w="2064" w:type="dxa"/>
            <w:shd w:val="clear" w:color="auto" w:fill="auto"/>
          </w:tcPr>
          <w:p w:rsidR="00B2027D" w:rsidRPr="009F373F" w:rsidRDefault="00B2027D" w:rsidP="00B2027D">
            <w:pPr>
              <w:pStyle w:val="Default"/>
              <w:jc w:val="center"/>
              <w:rPr>
                <w:bCs/>
                <w:color w:val="auto"/>
              </w:rPr>
            </w:pPr>
            <w:r w:rsidRPr="009F373F">
              <w:rPr>
                <w:color w:val="auto"/>
              </w:rPr>
              <w:t>Тип расчетного показателя</w:t>
            </w:r>
          </w:p>
        </w:tc>
        <w:tc>
          <w:tcPr>
            <w:tcW w:w="3367" w:type="dxa"/>
            <w:gridSpan w:val="2"/>
            <w:shd w:val="clear" w:color="auto" w:fill="auto"/>
          </w:tcPr>
          <w:p w:rsidR="00B2027D" w:rsidRPr="009F373F" w:rsidRDefault="00B2027D" w:rsidP="00B2027D">
            <w:pPr>
              <w:pStyle w:val="Default"/>
              <w:jc w:val="center"/>
              <w:rPr>
                <w:color w:val="auto"/>
              </w:rPr>
            </w:pPr>
            <w:r w:rsidRPr="009F373F">
              <w:rPr>
                <w:bCs/>
                <w:color w:val="auto"/>
              </w:rPr>
              <w:t>Наименование расчетного показателя, единица измерения</w:t>
            </w:r>
          </w:p>
        </w:tc>
        <w:tc>
          <w:tcPr>
            <w:tcW w:w="2870" w:type="dxa"/>
            <w:gridSpan w:val="3"/>
            <w:shd w:val="clear" w:color="auto" w:fill="auto"/>
          </w:tcPr>
          <w:p w:rsidR="00B2027D" w:rsidRPr="009F373F" w:rsidRDefault="00B2027D" w:rsidP="00B2027D">
            <w:pPr>
              <w:pStyle w:val="Default"/>
              <w:jc w:val="center"/>
              <w:rPr>
                <w:color w:val="auto"/>
              </w:rPr>
            </w:pPr>
            <w:r w:rsidRPr="009F373F">
              <w:rPr>
                <w:bCs/>
                <w:color w:val="auto"/>
              </w:rPr>
              <w:t>Значение расчетного показателя</w:t>
            </w:r>
          </w:p>
        </w:tc>
      </w:tr>
      <w:tr w:rsidR="00B2027D" w:rsidRPr="009F373F" w:rsidTr="009F373F">
        <w:trPr>
          <w:trHeight w:val="154"/>
          <w:jc w:val="center"/>
        </w:trPr>
        <w:tc>
          <w:tcPr>
            <w:tcW w:w="1040" w:type="dxa"/>
            <w:vMerge w:val="restart"/>
            <w:shd w:val="clear" w:color="auto" w:fill="auto"/>
          </w:tcPr>
          <w:p w:rsidR="00B2027D" w:rsidRPr="009F373F" w:rsidRDefault="00B2027D" w:rsidP="00B2027D">
            <w:pPr>
              <w:pStyle w:val="Default"/>
              <w:rPr>
                <w:color w:val="auto"/>
              </w:rPr>
            </w:pPr>
            <w:r w:rsidRPr="009F373F">
              <w:rPr>
                <w:color w:val="auto"/>
              </w:rPr>
              <w:t xml:space="preserve">Жилые помещения </w:t>
            </w:r>
          </w:p>
        </w:tc>
        <w:tc>
          <w:tcPr>
            <w:tcW w:w="2064" w:type="dxa"/>
            <w:vMerge w:val="restart"/>
            <w:shd w:val="clear" w:color="auto" w:fill="auto"/>
          </w:tcPr>
          <w:p w:rsidR="00B2027D" w:rsidRPr="009F373F" w:rsidRDefault="00B2027D" w:rsidP="00B2027D">
            <w:pPr>
              <w:pStyle w:val="Default"/>
              <w:rPr>
                <w:color w:val="auto"/>
              </w:rPr>
            </w:pPr>
            <w:r w:rsidRPr="009F373F">
              <w:rPr>
                <w:color w:val="auto"/>
              </w:rPr>
              <w:t xml:space="preserve">Расчетный показатель минимально </w:t>
            </w:r>
            <w:r w:rsidRPr="009F373F">
              <w:rPr>
                <w:color w:val="auto"/>
              </w:rPr>
              <w:lastRenderedPageBreak/>
              <w:t>допустимого уровня обеспеченности</w:t>
            </w:r>
          </w:p>
        </w:tc>
        <w:tc>
          <w:tcPr>
            <w:tcW w:w="3367" w:type="dxa"/>
            <w:gridSpan w:val="2"/>
            <w:vMerge w:val="restart"/>
            <w:shd w:val="clear" w:color="auto" w:fill="auto"/>
          </w:tcPr>
          <w:p w:rsidR="00B2027D" w:rsidRPr="009F373F" w:rsidRDefault="00B2027D" w:rsidP="00B2027D">
            <w:pPr>
              <w:pStyle w:val="Default"/>
              <w:rPr>
                <w:color w:val="auto"/>
              </w:rPr>
            </w:pPr>
            <w:r w:rsidRPr="009F373F">
              <w:rPr>
                <w:color w:val="auto"/>
              </w:rPr>
              <w:lastRenderedPageBreak/>
              <w:t>Жилищная обеспеченность общей площадью квартир, кв. м/ чел.</w:t>
            </w:r>
          </w:p>
        </w:tc>
        <w:tc>
          <w:tcPr>
            <w:tcW w:w="1614" w:type="dxa"/>
            <w:gridSpan w:val="2"/>
            <w:shd w:val="clear" w:color="auto" w:fill="auto"/>
          </w:tcPr>
          <w:p w:rsidR="00B2027D" w:rsidRPr="009F373F" w:rsidRDefault="00B2027D" w:rsidP="00B2027D">
            <w:pPr>
              <w:pStyle w:val="Default"/>
              <w:jc w:val="center"/>
              <w:rPr>
                <w:color w:val="auto"/>
              </w:rPr>
            </w:pPr>
            <w:r w:rsidRPr="009F373F">
              <w:rPr>
                <w:color w:val="auto"/>
              </w:rPr>
              <w:t>2025 г.</w:t>
            </w:r>
          </w:p>
        </w:tc>
        <w:tc>
          <w:tcPr>
            <w:tcW w:w="1256" w:type="dxa"/>
            <w:shd w:val="clear" w:color="auto" w:fill="auto"/>
          </w:tcPr>
          <w:p w:rsidR="00B2027D" w:rsidRPr="009F373F" w:rsidRDefault="00B2027D" w:rsidP="00B2027D">
            <w:pPr>
              <w:pStyle w:val="Default"/>
              <w:jc w:val="center"/>
              <w:rPr>
                <w:color w:val="auto"/>
              </w:rPr>
            </w:pPr>
            <w:r w:rsidRPr="009F373F">
              <w:rPr>
                <w:color w:val="auto"/>
              </w:rPr>
              <w:t>35</w:t>
            </w:r>
          </w:p>
        </w:tc>
      </w:tr>
      <w:tr w:rsidR="00B2027D" w:rsidRPr="009F373F" w:rsidTr="009F373F">
        <w:trPr>
          <w:trHeight w:val="185"/>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3367" w:type="dxa"/>
            <w:gridSpan w:val="2"/>
            <w:vMerge/>
            <w:shd w:val="clear" w:color="auto" w:fill="auto"/>
          </w:tcPr>
          <w:p w:rsidR="00B2027D" w:rsidRPr="009F373F" w:rsidRDefault="00B2027D" w:rsidP="00B2027D">
            <w:pPr>
              <w:pStyle w:val="Default"/>
              <w:rPr>
                <w:color w:val="auto"/>
              </w:rPr>
            </w:pPr>
          </w:p>
        </w:tc>
        <w:tc>
          <w:tcPr>
            <w:tcW w:w="1614" w:type="dxa"/>
            <w:gridSpan w:val="2"/>
            <w:shd w:val="clear" w:color="auto" w:fill="auto"/>
          </w:tcPr>
          <w:p w:rsidR="00B2027D" w:rsidRPr="009F373F" w:rsidRDefault="00B2027D" w:rsidP="00B2027D">
            <w:pPr>
              <w:pStyle w:val="Default"/>
              <w:jc w:val="center"/>
              <w:rPr>
                <w:color w:val="auto"/>
              </w:rPr>
            </w:pPr>
            <w:r w:rsidRPr="009F373F">
              <w:rPr>
                <w:color w:val="auto"/>
              </w:rPr>
              <w:t>2030 г.</w:t>
            </w:r>
          </w:p>
        </w:tc>
        <w:tc>
          <w:tcPr>
            <w:tcW w:w="1256" w:type="dxa"/>
            <w:shd w:val="clear" w:color="auto" w:fill="auto"/>
          </w:tcPr>
          <w:p w:rsidR="00B2027D" w:rsidRPr="009F373F" w:rsidRDefault="00B2027D" w:rsidP="00B2027D">
            <w:pPr>
              <w:pStyle w:val="Default"/>
              <w:jc w:val="center"/>
              <w:rPr>
                <w:color w:val="auto"/>
              </w:rPr>
            </w:pPr>
            <w:r w:rsidRPr="009F373F">
              <w:rPr>
                <w:color w:val="auto"/>
              </w:rPr>
              <w:t>36,2</w:t>
            </w:r>
          </w:p>
        </w:tc>
      </w:tr>
      <w:tr w:rsidR="00B2027D" w:rsidRPr="009F373F" w:rsidTr="009F373F">
        <w:trPr>
          <w:trHeight w:val="549"/>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3367" w:type="dxa"/>
            <w:gridSpan w:val="2"/>
            <w:shd w:val="clear" w:color="auto" w:fill="auto"/>
          </w:tcPr>
          <w:p w:rsidR="00B2027D" w:rsidRPr="009F373F" w:rsidRDefault="00B2027D" w:rsidP="00B2027D">
            <w:pPr>
              <w:pStyle w:val="Default"/>
              <w:rPr>
                <w:color w:val="auto"/>
              </w:rPr>
            </w:pPr>
            <w:r w:rsidRPr="009F373F">
              <w:rPr>
                <w:color w:val="auto"/>
              </w:rPr>
              <w:t>Норма предоставления площади жилого помещения по договору социального найма, кв. м общей площади жилых помещений на человека</w:t>
            </w:r>
          </w:p>
        </w:tc>
        <w:tc>
          <w:tcPr>
            <w:tcW w:w="2870" w:type="dxa"/>
            <w:gridSpan w:val="3"/>
            <w:shd w:val="clear" w:color="auto" w:fill="auto"/>
          </w:tcPr>
          <w:p w:rsidR="00B2027D" w:rsidRPr="009F373F" w:rsidRDefault="00B2027D" w:rsidP="00B2027D">
            <w:pPr>
              <w:pStyle w:val="Default"/>
              <w:jc w:val="center"/>
              <w:rPr>
                <w:color w:val="auto"/>
              </w:rPr>
            </w:pPr>
            <w:r w:rsidRPr="009F373F">
              <w:rPr>
                <w:color w:val="auto"/>
              </w:rPr>
              <w:t>В соответствии с нормативными актами органов местного самоуправления</w:t>
            </w:r>
          </w:p>
        </w:tc>
      </w:tr>
      <w:tr w:rsidR="00B2027D" w:rsidRPr="009F373F" w:rsidTr="009F373F">
        <w:trPr>
          <w:trHeight w:val="320"/>
          <w:jc w:val="center"/>
        </w:trPr>
        <w:tc>
          <w:tcPr>
            <w:tcW w:w="1040" w:type="dxa"/>
            <w:vMerge/>
            <w:shd w:val="clear" w:color="auto" w:fill="auto"/>
          </w:tcPr>
          <w:p w:rsidR="00B2027D" w:rsidRPr="009F373F" w:rsidRDefault="00B2027D" w:rsidP="00B2027D">
            <w:pPr>
              <w:pStyle w:val="Default"/>
              <w:rPr>
                <w:color w:val="auto"/>
              </w:rPr>
            </w:pPr>
          </w:p>
        </w:tc>
        <w:tc>
          <w:tcPr>
            <w:tcW w:w="2064"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6237" w:type="dxa"/>
            <w:gridSpan w:val="5"/>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trHeight w:val="320"/>
          <w:jc w:val="center"/>
        </w:trPr>
        <w:tc>
          <w:tcPr>
            <w:tcW w:w="1040" w:type="dxa"/>
            <w:vMerge w:val="restart"/>
            <w:shd w:val="clear" w:color="auto" w:fill="auto"/>
          </w:tcPr>
          <w:p w:rsidR="00B2027D" w:rsidRPr="009F373F" w:rsidRDefault="00B2027D" w:rsidP="00B2027D">
            <w:pPr>
              <w:pStyle w:val="Default"/>
              <w:rPr>
                <w:color w:val="auto"/>
              </w:rPr>
            </w:pPr>
            <w:r w:rsidRPr="009F373F">
              <w:rPr>
                <w:color w:val="auto"/>
              </w:rPr>
              <w:t xml:space="preserve">Приусадебные и </w:t>
            </w:r>
            <w:proofErr w:type="spellStart"/>
            <w:r w:rsidRPr="009F373F">
              <w:rPr>
                <w:color w:val="auto"/>
              </w:rPr>
              <w:t>приквартирные</w:t>
            </w:r>
            <w:proofErr w:type="spellEnd"/>
            <w:r w:rsidRPr="009F373F">
              <w:rPr>
                <w:color w:val="auto"/>
              </w:rPr>
              <w:t xml:space="preserve"> земельные участки</w:t>
            </w:r>
          </w:p>
        </w:tc>
        <w:tc>
          <w:tcPr>
            <w:tcW w:w="2064" w:type="dxa"/>
            <w:vMerge w:val="restart"/>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2079" w:type="dxa"/>
            <w:vMerge w:val="restart"/>
            <w:shd w:val="clear" w:color="auto" w:fill="auto"/>
          </w:tcPr>
          <w:p w:rsidR="00B2027D" w:rsidRPr="009F373F" w:rsidRDefault="00B2027D" w:rsidP="00B2027D">
            <w:pPr>
              <w:pStyle w:val="Default"/>
              <w:jc w:val="center"/>
              <w:rPr>
                <w:color w:val="auto"/>
              </w:rPr>
            </w:pPr>
            <w:r w:rsidRPr="009F373F">
              <w:rPr>
                <w:color w:val="auto"/>
                <w:shd w:val="clear" w:color="auto" w:fill="FFFFFF"/>
              </w:rPr>
              <w:t>Площадь (включая площадь застройки), га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shd w:val="clear" w:color="auto" w:fill="FFFFFF"/>
              </w:rPr>
              <w:t>усадебные дома, в том числе с местами приложения труда; одно-, двухквартирные дома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rPr>
              <w:t>0,1</w:t>
            </w:r>
          </w:p>
        </w:tc>
      </w:tr>
      <w:tr w:rsidR="00B2027D" w:rsidRPr="009F373F" w:rsidTr="009F373F">
        <w:trPr>
          <w:trHeight w:val="670"/>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2079" w:type="dxa"/>
            <w:vMerge/>
            <w:shd w:val="clear" w:color="auto" w:fill="auto"/>
          </w:tcPr>
          <w:p w:rsidR="00B2027D" w:rsidRPr="009F373F" w:rsidRDefault="00B2027D" w:rsidP="00B2027D">
            <w:pPr>
              <w:pStyle w:val="Default"/>
              <w:jc w:val="center"/>
              <w:rPr>
                <w:color w:val="auto"/>
              </w:rPr>
            </w:pP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shd w:val="clear" w:color="auto" w:fill="FFFFFF"/>
              </w:rPr>
              <w:t>многоквартирные блокированные дома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rPr>
              <w:t>0,04</w:t>
            </w:r>
          </w:p>
        </w:tc>
      </w:tr>
      <w:tr w:rsidR="00B2027D" w:rsidRPr="009F373F" w:rsidTr="009F373F">
        <w:trPr>
          <w:trHeight w:val="320"/>
          <w:jc w:val="center"/>
        </w:trPr>
        <w:tc>
          <w:tcPr>
            <w:tcW w:w="1040" w:type="dxa"/>
            <w:vMerge/>
            <w:shd w:val="clear" w:color="auto" w:fill="auto"/>
          </w:tcPr>
          <w:p w:rsidR="00B2027D" w:rsidRPr="009F373F" w:rsidRDefault="00B2027D" w:rsidP="00B2027D">
            <w:pPr>
              <w:pStyle w:val="Default"/>
              <w:rPr>
                <w:color w:val="auto"/>
              </w:rPr>
            </w:pPr>
          </w:p>
        </w:tc>
        <w:tc>
          <w:tcPr>
            <w:tcW w:w="2064"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6237" w:type="dxa"/>
            <w:gridSpan w:val="5"/>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trHeight w:val="1020"/>
          <w:jc w:val="center"/>
        </w:trPr>
        <w:tc>
          <w:tcPr>
            <w:tcW w:w="9341" w:type="dxa"/>
            <w:gridSpan w:val="7"/>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bCs/>
                <w:szCs w:val="24"/>
              </w:rPr>
              <w:t>Примечания: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 В соответствии с </w:t>
            </w:r>
            <w:hyperlink r:id="rId7" w:history="1">
              <w:r w:rsidRPr="009F373F">
                <w:rPr>
                  <w:rFonts w:cs="Times New Roman"/>
                  <w:szCs w:val="24"/>
                </w:rPr>
                <w:t>Федеральным законом от 7 июля 2003 года № 112-ФЗ «О личном подсобном хозяйстве»</w:t>
              </w:r>
            </w:hyperlink>
            <w:r w:rsidRPr="009F373F">
              <w:rPr>
                <w:rFonts w:cs="Times New Roman"/>
                <w:szCs w:val="24"/>
              </w:rPr>
              <w:t>, а также с </w:t>
            </w:r>
            <w:hyperlink r:id="rId8" w:history="1">
              <w:r w:rsidRPr="009F373F">
                <w:rPr>
                  <w:rFonts w:cs="Times New Roman"/>
                  <w:szCs w:val="24"/>
                </w:rPr>
                <w:t>Законом Краснодарского края от 7 июня 2004 года № 721-КЗ «О государственной поддержке развития личных подсобных хозяйств на территории Краснодарского края»</w:t>
              </w:r>
            </w:hyperlink>
            <w:r w:rsidRPr="009F373F">
              <w:rPr>
                <w:rFonts w:cs="Times New Roman"/>
                <w:szCs w:val="24"/>
              </w:rPr>
              <w:t>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r w:rsidRPr="009F373F">
              <w:rPr>
                <w:rFonts w:cs="Times New Roman"/>
                <w:szCs w:val="24"/>
              </w:rPr>
              <w:br/>
              <w:t>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пункте 39 статьи 1 </w:t>
            </w:r>
            <w:hyperlink r:id="rId9" w:anchor="64U0IK" w:history="1">
              <w:r w:rsidRPr="009F373F">
                <w:rPr>
                  <w:rFonts w:cs="Times New Roman"/>
                  <w:szCs w:val="24"/>
                </w:rPr>
                <w:t>Градостроительного кодекса Российской Федерации</w:t>
              </w:r>
            </w:hyperlink>
            <w:r w:rsidRPr="009F373F">
              <w:rPr>
                <w:rFonts w:cs="Times New Roman"/>
                <w:szCs w:val="24"/>
              </w:rPr>
              <w:t xml:space="preserve">. </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05" w:name="_Toc90991849"/>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Start w:id="106" w:name="_Hlk83123390"/>
      <w:r w:rsidRPr="00B2027D">
        <w:rPr>
          <w:rFonts w:ascii="Times New Roman" w:hAnsi="Times New Roman" w:cs="Times New Roman"/>
          <w:color w:val="auto"/>
          <w:sz w:val="28"/>
          <w:szCs w:val="28"/>
        </w:rPr>
        <w:t>обеспечения первичных мер пожарной безопасности в границах населенных пунктов</w:t>
      </w:r>
      <w:bookmarkEnd w:id="105"/>
      <w:bookmarkEnd w:id="106"/>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1.11</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обеспечения первичных мер пожарной безопасности в границах населенных пунктов</w:t>
      </w:r>
    </w:p>
    <w:tbl>
      <w:tblPr>
        <w:tblStyle w:val="af0"/>
        <w:tblW w:w="9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835"/>
        <w:gridCol w:w="2125"/>
        <w:gridCol w:w="2626"/>
      </w:tblGrid>
      <w:tr w:rsidR="00B2027D" w:rsidRPr="009F373F" w:rsidTr="009F373F">
        <w:trPr>
          <w:cantSplit/>
          <w:trHeight w:val="313"/>
          <w:tblHeader/>
        </w:trPr>
        <w:tc>
          <w:tcPr>
            <w:tcW w:w="1686"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2835"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125"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9F373F" w:rsidTr="009F373F">
        <w:trPr>
          <w:cantSplit/>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Подразделения пожарной охраны</w:t>
            </w: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ед.</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по расчету в соответствии с СП 11.13130.2009</w:t>
            </w:r>
          </w:p>
        </w:tc>
      </w:tr>
      <w:tr w:rsidR="00B2027D" w:rsidRPr="009F373F" w:rsidTr="009F373F">
        <w:trPr>
          <w:cantSplit/>
          <w:trHeight w:val="345"/>
        </w:trPr>
        <w:tc>
          <w:tcPr>
            <w:tcW w:w="1686" w:type="dxa"/>
            <w:vMerge/>
            <w:shd w:val="clear" w:color="auto" w:fill="auto"/>
          </w:tcPr>
          <w:p w:rsidR="00B2027D" w:rsidRPr="009F373F" w:rsidRDefault="00B2027D" w:rsidP="00B2027D">
            <w:pPr>
              <w:pStyle w:val="aff7"/>
              <w:ind w:firstLine="0"/>
              <w:jc w:val="left"/>
              <w:rPr>
                <w:lang w:val="ru-RU"/>
              </w:rPr>
            </w:pP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Время прибытия, мин.</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20</w:t>
            </w:r>
          </w:p>
        </w:tc>
      </w:tr>
      <w:tr w:rsidR="00B2027D" w:rsidRPr="009F373F" w:rsidTr="009F373F">
        <w:trPr>
          <w:cantSplit/>
          <w:trHeight w:val="345"/>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Дороги (улицы, проезды) с обеспечением беспрепятственного проезда пожарной техники</w:t>
            </w: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Количество сторон здания для подъезда, ед.</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в соответствии с СП 4.13130.2013</w:t>
            </w:r>
          </w:p>
        </w:tc>
      </w:tr>
      <w:tr w:rsidR="00B2027D" w:rsidRPr="009F373F" w:rsidTr="009F373F">
        <w:trPr>
          <w:cantSplit/>
        </w:trPr>
        <w:tc>
          <w:tcPr>
            <w:tcW w:w="1686" w:type="dxa"/>
            <w:vMerge/>
            <w:shd w:val="clear" w:color="auto" w:fill="auto"/>
          </w:tcPr>
          <w:p w:rsidR="00B2027D" w:rsidRPr="009F373F" w:rsidRDefault="00B2027D" w:rsidP="00B2027D">
            <w:pPr>
              <w:pStyle w:val="aff7"/>
              <w:ind w:firstLine="0"/>
              <w:jc w:val="left"/>
              <w:rPr>
                <w:lang w:val="ru-RU"/>
              </w:rPr>
            </w:pP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Максимальная протяженность тупикового проезда, м</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150</w:t>
            </w:r>
          </w:p>
        </w:tc>
      </w:tr>
      <w:tr w:rsidR="00B2027D" w:rsidRPr="009F373F" w:rsidTr="009F373F">
        <w:trPr>
          <w:cantSplit/>
        </w:trPr>
        <w:tc>
          <w:tcPr>
            <w:tcW w:w="9272" w:type="dxa"/>
            <w:gridSpan w:val="4"/>
            <w:shd w:val="clear" w:color="auto" w:fill="auto"/>
          </w:tcPr>
          <w:p w:rsidR="00B2027D" w:rsidRPr="009F373F" w:rsidRDefault="00B2027D" w:rsidP="00B2027D">
            <w:pPr>
              <w:pStyle w:val="aff7"/>
              <w:ind w:firstLine="0"/>
              <w:rPr>
                <w:bCs/>
                <w:lang w:val="ru-RU"/>
              </w:rPr>
            </w:pPr>
            <w:r w:rsidRPr="009F373F">
              <w:rPr>
                <w:bCs/>
                <w:lang w:val="ru-RU"/>
              </w:rPr>
              <w:t>Примечания:</w:t>
            </w:r>
          </w:p>
          <w:p w:rsidR="00B2027D" w:rsidRPr="009F373F" w:rsidRDefault="00B2027D" w:rsidP="00B2027D">
            <w:pPr>
              <w:pStyle w:val="aff7"/>
              <w:ind w:firstLine="0"/>
              <w:rPr>
                <w:lang w:val="ru-RU"/>
              </w:rPr>
            </w:pPr>
            <w:r w:rsidRPr="009F373F">
              <w:rPr>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B2027D" w:rsidRPr="009F373F" w:rsidRDefault="00B2027D" w:rsidP="00B2027D">
            <w:pPr>
              <w:pStyle w:val="aff7"/>
              <w:ind w:firstLine="0"/>
              <w:rPr>
                <w:lang w:val="ru-RU"/>
              </w:rPr>
            </w:pPr>
            <w:r w:rsidRPr="009F373F">
              <w:rPr>
                <w:lang w:val="ru-RU"/>
              </w:rPr>
              <w:t>2. Ширина проездов для пожарной техники должна составлять не менее 6 м в соответствии с СП 4.13130.2013 (п. 8.6.).</w:t>
            </w:r>
          </w:p>
        </w:tc>
      </w:tr>
    </w:tbl>
    <w:p w:rsidR="00B2027D" w:rsidRPr="00B2027D" w:rsidRDefault="00B2027D" w:rsidP="00B2027D">
      <w:pPr>
        <w:spacing w:after="200" w:line="276" w:lineRule="auto"/>
        <w:ind w:firstLine="0"/>
        <w:jc w:val="left"/>
        <w:rPr>
          <w:rFonts w:eastAsia="Times New Roman" w:cs="Times New Roman"/>
          <w:bCs/>
          <w:iCs/>
          <w:sz w:val="28"/>
          <w:szCs w:val="28"/>
        </w:rPr>
      </w:pPr>
      <w:bookmarkStart w:id="107" w:name="_Toc84513416"/>
      <w:r w:rsidRPr="00B2027D">
        <w:rPr>
          <w:rFonts w:cs="Times New Roman"/>
          <w:sz w:val="28"/>
          <w:szCs w:val="28"/>
        </w:rPr>
        <w:br w:type="page"/>
      </w: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08" w:name="_Toc90991850"/>
      <w:r w:rsidRPr="00B2027D">
        <w:rPr>
          <w:rFonts w:ascii="Times New Roman" w:hAnsi="Times New Roman" w:cs="Times New Roman"/>
          <w:color w:val="auto"/>
          <w:sz w:val="28"/>
          <w:szCs w:val="28"/>
        </w:rPr>
        <w:lastRenderedPageBreak/>
        <w:t>Приложения к основной части</w:t>
      </w:r>
      <w:bookmarkEnd w:id="107"/>
      <w:bookmarkEnd w:id="108"/>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09" w:name="_Toc84513417"/>
      <w:bookmarkStart w:id="110" w:name="_Toc90991851"/>
      <w:r w:rsidRPr="00B2027D">
        <w:rPr>
          <w:rFonts w:ascii="Times New Roman" w:hAnsi="Times New Roman" w:cs="Times New Roman"/>
          <w:color w:val="auto"/>
          <w:sz w:val="28"/>
          <w:szCs w:val="28"/>
        </w:rPr>
        <w:t>Перечень нормативно-правовых актов и иных документов</w:t>
      </w:r>
      <w:bookmarkEnd w:id="109"/>
      <w:bookmarkEnd w:id="110"/>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Федеральные законы</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cs="Times New Roman"/>
          <w:sz w:val="28"/>
          <w:szCs w:val="28"/>
        </w:rPr>
        <w:t xml:space="preserve">Градостроительный кодекс Российской Федерации от 29.12.2004 № 190-ФЗ (ред. от </w:t>
      </w:r>
      <w:r w:rsidRPr="00B2027D">
        <w:rPr>
          <w:rFonts w:eastAsia="Times New Roman" w:cs="Times New Roman"/>
          <w:bCs/>
          <w:sz w:val="28"/>
          <w:szCs w:val="28"/>
        </w:rPr>
        <w:t>02.07.2021).</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eastAsia="Times New Roman" w:cs="Times New Roman"/>
          <w:bCs/>
          <w:sz w:val="28"/>
          <w:szCs w:val="28"/>
        </w:rPr>
        <w:t>Федеральный закон от 06.10.2003 № 131-ФЗ «Об общих принципах организации местного самоуправления в Российской Федерации» (ред. от 19.11.2021, с изм. от 23.11.2021).</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eastAsia="Times New Roman" w:cs="Times New Roman"/>
          <w:bCs/>
          <w:sz w:val="28"/>
          <w:szCs w:val="28"/>
        </w:rPr>
        <w:t>Федеральный закон от 22.07.2008 № 123-ФЗ «Технический регламент о требованиях пожарной безопасности» (ред. от 30.04.2021).</w:t>
      </w:r>
    </w:p>
    <w:p w:rsidR="00B2027D" w:rsidRPr="00B2027D" w:rsidRDefault="00B2027D" w:rsidP="000C671F">
      <w:pPr>
        <w:pStyle w:val="4"/>
        <w:ind w:left="142" w:firstLine="578"/>
        <w:rPr>
          <w:rFonts w:ascii="Times New Roman" w:hAnsi="Times New Roman" w:cs="Times New Roman"/>
          <w:i w:val="0"/>
          <w:color w:val="auto"/>
          <w:sz w:val="28"/>
          <w:szCs w:val="28"/>
        </w:rPr>
      </w:pPr>
      <w:bookmarkStart w:id="111" w:name="_Toc490405857"/>
      <w:r w:rsidRPr="00B2027D">
        <w:rPr>
          <w:rFonts w:ascii="Times New Roman" w:hAnsi="Times New Roman" w:cs="Times New Roman"/>
          <w:i w:val="0"/>
          <w:color w:val="auto"/>
          <w:sz w:val="28"/>
          <w:szCs w:val="28"/>
        </w:rPr>
        <w:t>Иные нормативные акты Российской Федерации</w:t>
      </w:r>
      <w:bookmarkEnd w:id="111"/>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Распоряжение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 xml:space="preserve">Приказ </w:t>
      </w:r>
      <w:proofErr w:type="spellStart"/>
      <w:r w:rsidRPr="00B2027D">
        <w:rPr>
          <w:rFonts w:cs="Times New Roman"/>
          <w:bCs/>
          <w:sz w:val="28"/>
          <w:szCs w:val="28"/>
        </w:rPr>
        <w:t>Минспорта</w:t>
      </w:r>
      <w:proofErr w:type="spellEnd"/>
      <w:r w:rsidRPr="00B2027D">
        <w:rPr>
          <w:rFonts w:cs="Times New Roman"/>
          <w:bCs/>
          <w:sz w:val="28"/>
          <w:szCs w:val="28"/>
        </w:rPr>
        <w:t xml:space="preserve">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(ред. от 14.04.2020).</w:t>
      </w:r>
    </w:p>
    <w:p w:rsidR="00B2027D" w:rsidRPr="00B2027D" w:rsidRDefault="00B2027D" w:rsidP="000C671F">
      <w:pPr>
        <w:widowControl w:val="0"/>
        <w:numPr>
          <w:ilvl w:val="0"/>
          <w:numId w:val="17"/>
        </w:numPr>
        <w:ind w:left="142" w:firstLine="578"/>
        <w:contextualSpacing/>
        <w:rPr>
          <w:rFonts w:cs="Times New Roman"/>
          <w:bCs/>
          <w:sz w:val="28"/>
          <w:szCs w:val="28"/>
        </w:rPr>
      </w:pPr>
      <w:r w:rsidRPr="00B2027D">
        <w:rPr>
          <w:rFonts w:cs="Times New Roman"/>
          <w:bCs/>
          <w:sz w:val="28"/>
          <w:szCs w:val="28"/>
        </w:rPr>
        <w:t>Приказ Минэкономразвития России от 15.02.2021 № 71 «Об утверждении Методических рекомендаций по подготовке нормативов градостроительного проектирования».</w:t>
      </w:r>
    </w:p>
    <w:p w:rsidR="00B2027D" w:rsidRPr="00B2027D" w:rsidRDefault="00B2027D" w:rsidP="000C671F">
      <w:pPr>
        <w:widowControl w:val="0"/>
        <w:numPr>
          <w:ilvl w:val="0"/>
          <w:numId w:val="17"/>
        </w:numPr>
        <w:ind w:left="142" w:firstLine="578"/>
        <w:contextualSpacing/>
        <w:rPr>
          <w:rFonts w:cs="Times New Roman"/>
          <w:bCs/>
          <w:sz w:val="28"/>
          <w:szCs w:val="28"/>
        </w:rPr>
      </w:pPr>
      <w:r w:rsidRPr="00B2027D">
        <w:rPr>
          <w:rFonts w:cs="Times New Roman"/>
          <w:sz w:val="28"/>
          <w:szCs w:val="28"/>
        </w:rPr>
        <w:t>Постановление Правительства РФ от 28.05.2021 №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4 июля 2020 г. № 985».</w:t>
      </w:r>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Нормативные акты Краснодарского края</w:t>
      </w:r>
    </w:p>
    <w:p w:rsidR="00B2027D" w:rsidRPr="00B2027D" w:rsidRDefault="00B2027D" w:rsidP="000C671F">
      <w:pPr>
        <w:widowControl w:val="0"/>
        <w:numPr>
          <w:ilvl w:val="0"/>
          <w:numId w:val="17"/>
        </w:numPr>
        <w:ind w:left="142" w:firstLine="578"/>
        <w:contextualSpacing/>
        <w:rPr>
          <w:rFonts w:cs="Times New Roman"/>
          <w:bCs/>
          <w:sz w:val="28"/>
          <w:szCs w:val="28"/>
        </w:rPr>
      </w:pPr>
      <w:bookmarkStart w:id="112" w:name="OLE_LINK221"/>
      <w:bookmarkStart w:id="113" w:name="OLE_LINK213"/>
      <w:bookmarkStart w:id="114" w:name="OLE_LINK214"/>
      <w:bookmarkStart w:id="115" w:name="OLE_LINK215"/>
      <w:r w:rsidRPr="00B2027D">
        <w:rPr>
          <w:rFonts w:cs="Times New Roman"/>
          <w:sz w:val="28"/>
          <w:szCs w:val="28"/>
        </w:rPr>
        <w:t xml:space="preserve">Закона </w:t>
      </w:r>
      <w:r w:rsidRPr="00B2027D">
        <w:rPr>
          <w:rFonts w:cs="Times New Roman"/>
          <w:bCs/>
          <w:sz w:val="28"/>
          <w:szCs w:val="28"/>
        </w:rPr>
        <w:t>Краснодарского Края от 21.07.2008 № 1540-КЗ «Градостроительный кодекс Краснодарского края» (ред. от 03.11.2021);</w:t>
      </w:r>
    </w:p>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(ред. от 1</w:t>
      </w:r>
      <w:r w:rsidR="000C671F">
        <w:rPr>
          <w:sz w:val="28"/>
          <w:szCs w:val="28"/>
          <w:lang w:val="ru-RU"/>
        </w:rPr>
        <w:t>4</w:t>
      </w:r>
      <w:r w:rsidRPr="00B2027D">
        <w:rPr>
          <w:sz w:val="28"/>
          <w:szCs w:val="28"/>
          <w:lang w:val="ru-RU"/>
        </w:rPr>
        <w:t>.1</w:t>
      </w:r>
      <w:r w:rsidR="000C671F">
        <w:rPr>
          <w:sz w:val="28"/>
          <w:szCs w:val="28"/>
          <w:lang w:val="ru-RU"/>
        </w:rPr>
        <w:t>2</w:t>
      </w:r>
      <w:r w:rsidRPr="00B2027D">
        <w:rPr>
          <w:sz w:val="28"/>
          <w:szCs w:val="28"/>
          <w:lang w:val="ru-RU"/>
        </w:rPr>
        <w:t>.202</w:t>
      </w:r>
      <w:r w:rsidR="000C671F">
        <w:rPr>
          <w:sz w:val="28"/>
          <w:szCs w:val="28"/>
          <w:lang w:val="ru-RU"/>
        </w:rPr>
        <w:t>1</w:t>
      </w:r>
      <w:r w:rsidRPr="00B2027D">
        <w:rPr>
          <w:sz w:val="28"/>
          <w:szCs w:val="28"/>
          <w:lang w:val="ru-RU"/>
        </w:rPr>
        <w:t>)</w:t>
      </w:r>
    </w:p>
    <w:p w:rsidR="00B2027D" w:rsidRDefault="00B2027D" w:rsidP="000C671F">
      <w:pPr>
        <w:pStyle w:val="aff7"/>
        <w:numPr>
          <w:ilvl w:val="0"/>
          <w:numId w:val="17"/>
        </w:numPr>
        <w:ind w:left="142" w:firstLine="578"/>
        <w:rPr>
          <w:sz w:val="28"/>
          <w:szCs w:val="28"/>
          <w:lang w:val="ru-RU"/>
        </w:rPr>
      </w:pPr>
      <w:r w:rsidRPr="00B2027D">
        <w:rPr>
          <w:sz w:val="28"/>
          <w:szCs w:val="28"/>
          <w:lang w:val="ru-RU"/>
        </w:rPr>
        <w:t>Постановление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p>
    <w:p w:rsidR="000C671F" w:rsidRPr="00B2027D" w:rsidRDefault="000C671F" w:rsidP="000C671F">
      <w:pPr>
        <w:pStyle w:val="aff7"/>
        <w:ind w:left="720" w:firstLine="0"/>
        <w:rPr>
          <w:sz w:val="28"/>
          <w:szCs w:val="28"/>
          <w:lang w:val="ru-RU"/>
        </w:rPr>
      </w:pPr>
    </w:p>
    <w:p w:rsidR="00B2027D" w:rsidRPr="00B2027D" w:rsidRDefault="00B2027D" w:rsidP="000C671F">
      <w:pPr>
        <w:pStyle w:val="4"/>
        <w:suppressAutoHyphens/>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lastRenderedPageBreak/>
        <w:t>Нормативные акты муниципального образования Красноармейского района Краснодарского края</w:t>
      </w:r>
    </w:p>
    <w:bookmarkEnd w:id="112"/>
    <w:bookmarkEnd w:id="113"/>
    <w:bookmarkEnd w:id="114"/>
    <w:bookmarkEnd w:id="115"/>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Устав муниципального образования Красноармейский район Краснодарского края</w:t>
      </w:r>
      <w:r w:rsidR="000C671F">
        <w:rPr>
          <w:sz w:val="28"/>
          <w:szCs w:val="28"/>
          <w:lang w:val="ru-RU"/>
        </w:rPr>
        <w:t>.</w:t>
      </w:r>
    </w:p>
    <w:p w:rsidR="00B2027D" w:rsidRPr="000C671F" w:rsidRDefault="00B2027D" w:rsidP="000C671F">
      <w:pPr>
        <w:pStyle w:val="aff7"/>
        <w:numPr>
          <w:ilvl w:val="0"/>
          <w:numId w:val="17"/>
        </w:numPr>
        <w:ind w:left="142" w:firstLine="578"/>
        <w:rPr>
          <w:sz w:val="28"/>
          <w:szCs w:val="28"/>
          <w:lang w:val="ru-RU"/>
        </w:rPr>
      </w:pPr>
      <w:r w:rsidRPr="00B2027D">
        <w:rPr>
          <w:sz w:val="28"/>
          <w:szCs w:val="28"/>
          <w:lang w:val="ru-RU"/>
        </w:rPr>
        <w:t>Решение Совета муниципального образования Красноармейский район от 25.0</w:t>
      </w:r>
      <w:r w:rsidR="000C671F">
        <w:rPr>
          <w:sz w:val="28"/>
          <w:szCs w:val="28"/>
          <w:lang w:val="ru-RU"/>
        </w:rPr>
        <w:t>7.2012</w:t>
      </w:r>
      <w:r w:rsidRPr="00B2027D">
        <w:rPr>
          <w:sz w:val="28"/>
          <w:szCs w:val="28"/>
          <w:lang w:val="ru-RU"/>
        </w:rPr>
        <w:t xml:space="preserve"> № </w:t>
      </w:r>
      <w:r w:rsidR="000C671F">
        <w:rPr>
          <w:sz w:val="28"/>
          <w:szCs w:val="28"/>
          <w:lang w:val="ru-RU"/>
        </w:rPr>
        <w:t>41/4</w:t>
      </w:r>
      <w:r w:rsidRPr="00B2027D">
        <w:rPr>
          <w:sz w:val="28"/>
          <w:szCs w:val="28"/>
          <w:lang w:val="ru-RU"/>
        </w:rPr>
        <w:t xml:space="preserve"> «Об утверждении Стратегии социально-экономического развития Красноармейского района Краснодарского края до 20</w:t>
      </w:r>
      <w:r w:rsidR="000C671F">
        <w:rPr>
          <w:sz w:val="28"/>
          <w:szCs w:val="28"/>
          <w:lang w:val="ru-RU"/>
        </w:rPr>
        <w:t>2</w:t>
      </w:r>
      <w:r w:rsidRPr="00B2027D">
        <w:rPr>
          <w:sz w:val="28"/>
          <w:szCs w:val="28"/>
          <w:lang w:val="ru-RU"/>
        </w:rPr>
        <w:t>0 года».</w:t>
      </w:r>
    </w:p>
    <w:p w:rsidR="00B2027D" w:rsidRPr="00B2027D" w:rsidRDefault="00B2027D" w:rsidP="000C671F">
      <w:pPr>
        <w:pStyle w:val="4"/>
        <w:ind w:left="142" w:firstLine="578"/>
        <w:rPr>
          <w:rFonts w:ascii="Times New Roman" w:hAnsi="Times New Roman" w:cs="Times New Roman"/>
          <w:i w:val="0"/>
          <w:color w:val="auto"/>
          <w:sz w:val="28"/>
          <w:szCs w:val="28"/>
        </w:rPr>
      </w:pPr>
      <w:bookmarkStart w:id="116" w:name="_Toc529548351"/>
      <w:bookmarkStart w:id="117" w:name="_Toc489889957"/>
      <w:r w:rsidRPr="00B2027D">
        <w:rPr>
          <w:rFonts w:ascii="Times New Roman" w:hAnsi="Times New Roman" w:cs="Times New Roman"/>
          <w:i w:val="0"/>
          <w:color w:val="auto"/>
          <w:sz w:val="28"/>
          <w:szCs w:val="28"/>
        </w:rPr>
        <w:t>Своды правил по проектированию и строительству (СП)</w:t>
      </w:r>
      <w:bookmarkEnd w:id="116"/>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 ред. от 14.02.2020).</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11.13130.2009 «Свод правил. Места дислокации подразделений пожарной охраны. Порядок и методика определения» (утв. Приказом МЧС РФ от 25.03.2009 № 181, ред. от 09.12.2010).</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w:t>
      </w:r>
      <w:proofErr w:type="spellStart"/>
      <w:r w:rsidRPr="00B2027D">
        <w:rPr>
          <w:rFonts w:cs="Times New Roman"/>
          <w:bCs/>
          <w:sz w:val="28"/>
          <w:szCs w:val="28"/>
        </w:rPr>
        <w:t>пр</w:t>
      </w:r>
      <w:proofErr w:type="spellEnd"/>
      <w:r w:rsidRPr="00B2027D">
        <w:rPr>
          <w:rFonts w:cs="Times New Roman"/>
          <w:bCs/>
          <w:sz w:val="28"/>
          <w:szCs w:val="28"/>
        </w:rPr>
        <w:t>, в ред. от 10.02.2017).</w:t>
      </w:r>
    </w:p>
    <w:p w:rsidR="00B2027D" w:rsidRPr="00B2027D" w:rsidRDefault="00B2027D" w:rsidP="000C671F">
      <w:pPr>
        <w:pStyle w:val="affc"/>
        <w:numPr>
          <w:ilvl w:val="0"/>
          <w:numId w:val="17"/>
        </w:numPr>
        <w:ind w:left="142" w:firstLine="578"/>
        <w:rPr>
          <w:rFonts w:cs="Times New Roman"/>
          <w:sz w:val="28"/>
          <w:szCs w:val="28"/>
        </w:rPr>
      </w:pPr>
      <w:r w:rsidRPr="00B2027D">
        <w:rPr>
          <w:rFonts w:cs="Times New Roman"/>
          <w:sz w:val="28"/>
          <w:szCs w:val="28"/>
        </w:rPr>
        <w:t>СП 59.13330.2020 «Доступность зданий и сооружений для маломобильных групп населения. СНиП 35-01-2001» (утв. и введен в действие Приказом Минстроя России от 30.12.2020 № 904/</w:t>
      </w:r>
      <w:proofErr w:type="spellStart"/>
      <w:r w:rsidRPr="00B2027D">
        <w:rPr>
          <w:rFonts w:cs="Times New Roman"/>
          <w:sz w:val="28"/>
          <w:szCs w:val="28"/>
        </w:rPr>
        <w:t>пр</w:t>
      </w:r>
      <w:proofErr w:type="spellEnd"/>
      <w:r w:rsidRPr="00B2027D">
        <w:rPr>
          <w:rFonts w:cs="Times New Roman"/>
          <w:sz w:val="28"/>
          <w:szCs w:val="28"/>
        </w:rPr>
        <w:t>).</w:t>
      </w:r>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Иные документы</w:t>
      </w:r>
    </w:p>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ГОСТ 33150-2014 «Дороги автомобильные общего пользования. Проектирование пешеходных и велосипедных дорожек. Общие требования».</w:t>
      </w:r>
    </w:p>
    <w:p w:rsidR="00B2027D" w:rsidRPr="00B2027D" w:rsidRDefault="00B2027D" w:rsidP="000C671F">
      <w:pPr>
        <w:pStyle w:val="affc"/>
        <w:numPr>
          <w:ilvl w:val="0"/>
          <w:numId w:val="17"/>
        </w:numPr>
        <w:ind w:left="142" w:firstLine="578"/>
        <w:rPr>
          <w:rFonts w:cs="Times New Roman"/>
          <w:sz w:val="28"/>
          <w:szCs w:val="28"/>
        </w:rPr>
      </w:pPr>
      <w:r w:rsidRPr="00B2027D">
        <w:rPr>
          <w:rFonts w:cs="Times New Roman"/>
          <w:sz w:val="28"/>
          <w:szCs w:val="28"/>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 3, ред. от 26.06.2021).</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18" w:name="_Toc491920230"/>
      <w:bookmarkStart w:id="119" w:name="_Toc84513418"/>
      <w:bookmarkStart w:id="120" w:name="_Toc90991852"/>
      <w:bookmarkEnd w:id="117"/>
      <w:r w:rsidRPr="00B2027D">
        <w:rPr>
          <w:rFonts w:ascii="Times New Roman" w:hAnsi="Times New Roman" w:cs="Times New Roman"/>
          <w:color w:val="auto"/>
          <w:sz w:val="28"/>
          <w:szCs w:val="28"/>
        </w:rPr>
        <w:t>Список терминов и определений</w:t>
      </w:r>
      <w:bookmarkEnd w:id="118"/>
      <w:bookmarkEnd w:id="119"/>
      <w:bookmarkEnd w:id="120"/>
    </w:p>
    <w:p w:rsidR="00B2027D" w:rsidRPr="00B2027D" w:rsidRDefault="00B2027D" w:rsidP="00B2027D">
      <w:pPr>
        <w:rPr>
          <w:rFonts w:cs="Times New Roman"/>
          <w:sz w:val="28"/>
          <w:szCs w:val="28"/>
        </w:rPr>
      </w:pPr>
      <w:bookmarkStart w:id="121" w:name="OLE_LINK249"/>
      <w:bookmarkStart w:id="122" w:name="OLE_LINK250"/>
      <w:r w:rsidRPr="000C671F">
        <w:rPr>
          <w:rFonts w:cs="Times New Roman"/>
          <w:b/>
          <w:bCs/>
          <w:sz w:val="28"/>
          <w:szCs w:val="28"/>
        </w:rPr>
        <w:t>Благоустройство территории</w:t>
      </w:r>
      <w:r w:rsidRPr="00B2027D">
        <w:rPr>
          <w:rFonts w:cs="Times New Roman"/>
          <w:sz w:val="28"/>
          <w:szCs w:val="28"/>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B2027D" w:rsidRPr="00B2027D" w:rsidRDefault="00B2027D" w:rsidP="00B2027D">
      <w:pPr>
        <w:rPr>
          <w:rFonts w:cs="Times New Roman"/>
          <w:sz w:val="28"/>
          <w:szCs w:val="28"/>
        </w:rPr>
      </w:pPr>
      <w:r w:rsidRPr="000C671F">
        <w:rPr>
          <w:rFonts w:cs="Times New Roman"/>
          <w:b/>
          <w:sz w:val="28"/>
          <w:szCs w:val="28"/>
        </w:rPr>
        <w:lastRenderedPageBreak/>
        <w:t>Градостроительная деятельность</w:t>
      </w:r>
      <w:r w:rsidRPr="00B2027D">
        <w:rPr>
          <w:rFonts w:cs="Times New Roman"/>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B2027D" w:rsidRPr="00B2027D" w:rsidRDefault="00B2027D" w:rsidP="00B2027D">
      <w:pPr>
        <w:rPr>
          <w:rFonts w:cs="Times New Roman"/>
          <w:sz w:val="28"/>
          <w:szCs w:val="28"/>
        </w:rPr>
      </w:pPr>
      <w:r w:rsidRPr="000C671F">
        <w:rPr>
          <w:rFonts w:cs="Times New Roman"/>
          <w:b/>
          <w:sz w:val="28"/>
          <w:szCs w:val="28"/>
        </w:rPr>
        <w:t>Градостроительная документация</w:t>
      </w:r>
      <w:r w:rsidRPr="00B2027D">
        <w:rPr>
          <w:rFonts w:cs="Times New Roman"/>
          <w:sz w:val="28"/>
          <w:szCs w:val="28"/>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B2027D" w:rsidRPr="00B2027D" w:rsidRDefault="00B2027D" w:rsidP="00B2027D">
      <w:pPr>
        <w:rPr>
          <w:rFonts w:cs="Times New Roman"/>
          <w:sz w:val="28"/>
          <w:szCs w:val="28"/>
        </w:rPr>
      </w:pPr>
      <w:r w:rsidRPr="000C671F">
        <w:rPr>
          <w:rFonts w:cs="Times New Roman"/>
          <w:b/>
          <w:bCs/>
          <w:sz w:val="28"/>
          <w:szCs w:val="28"/>
        </w:rPr>
        <w:t>Деятельность по комплексному и устойчивому развитию территории</w:t>
      </w:r>
      <w:r w:rsidRPr="00B2027D">
        <w:rPr>
          <w:rFonts w:cs="Times New Roman"/>
          <w:sz w:val="28"/>
          <w:szCs w:val="28"/>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B2027D" w:rsidRPr="00B2027D" w:rsidRDefault="00B2027D" w:rsidP="00B2027D">
      <w:pPr>
        <w:rPr>
          <w:rFonts w:cs="Times New Roman"/>
          <w:sz w:val="28"/>
          <w:szCs w:val="28"/>
        </w:rPr>
      </w:pPr>
      <w:r w:rsidRPr="000C671F">
        <w:rPr>
          <w:rFonts w:cs="Times New Roman"/>
          <w:b/>
          <w:bCs/>
          <w:sz w:val="28"/>
          <w:szCs w:val="28"/>
        </w:rPr>
        <w:t>Земельный участок</w:t>
      </w:r>
      <w:r w:rsidRPr="00B2027D">
        <w:rPr>
          <w:rFonts w:cs="Times New Roman"/>
          <w:sz w:val="28"/>
          <w:szCs w:val="28"/>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B2027D" w:rsidRPr="00B2027D" w:rsidRDefault="00B2027D" w:rsidP="00B2027D">
      <w:pPr>
        <w:rPr>
          <w:rFonts w:cs="Times New Roman"/>
          <w:sz w:val="28"/>
          <w:szCs w:val="28"/>
        </w:rPr>
      </w:pPr>
      <w:bookmarkStart w:id="123" w:name="OLE_LINK245"/>
      <w:bookmarkStart w:id="124" w:name="OLE_LINK246"/>
      <w:bookmarkStart w:id="125" w:name="OLE_LINK247"/>
      <w:bookmarkStart w:id="126" w:name="OLE_LINK248"/>
      <w:bookmarkEnd w:id="121"/>
      <w:bookmarkEnd w:id="122"/>
      <w:r w:rsidRPr="000C671F">
        <w:rPr>
          <w:rFonts w:cs="Times New Roman"/>
          <w:b/>
          <w:bCs/>
          <w:sz w:val="28"/>
          <w:szCs w:val="28"/>
        </w:rPr>
        <w:t>Квартал</w:t>
      </w:r>
      <w:r w:rsidRPr="00B2027D">
        <w:rPr>
          <w:rFonts w:cs="Times New Roman"/>
          <w:sz w:val="28"/>
          <w:szCs w:val="28"/>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B2027D" w:rsidRPr="00B2027D" w:rsidRDefault="00B2027D" w:rsidP="00B2027D">
      <w:pPr>
        <w:rPr>
          <w:rFonts w:cs="Times New Roman"/>
          <w:sz w:val="28"/>
          <w:szCs w:val="28"/>
        </w:rPr>
      </w:pPr>
      <w:r w:rsidRPr="000C671F">
        <w:rPr>
          <w:rFonts w:cs="Times New Roman"/>
          <w:b/>
          <w:bCs/>
          <w:sz w:val="28"/>
          <w:szCs w:val="28"/>
        </w:rPr>
        <w:t>Микрорайон</w:t>
      </w:r>
      <w:r w:rsidRPr="00B2027D">
        <w:rPr>
          <w:rFonts w:cs="Times New Roman"/>
          <w:sz w:val="28"/>
          <w:szCs w:val="28"/>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B2027D" w:rsidRDefault="00B2027D" w:rsidP="00B2027D">
      <w:pPr>
        <w:rPr>
          <w:rFonts w:cs="Times New Roman"/>
          <w:sz w:val="28"/>
          <w:szCs w:val="28"/>
        </w:rPr>
      </w:pPr>
      <w:r w:rsidRPr="000C671F">
        <w:rPr>
          <w:rFonts w:cs="Times New Roman"/>
          <w:b/>
          <w:bCs/>
          <w:sz w:val="28"/>
          <w:szCs w:val="28"/>
        </w:rPr>
        <w:t>Озелененные территории</w:t>
      </w:r>
      <w:r w:rsidRPr="00B2027D">
        <w:rPr>
          <w:rFonts w:cs="Times New Roman"/>
          <w:sz w:val="28"/>
          <w:szCs w:val="28"/>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0C671F" w:rsidRDefault="000C671F" w:rsidP="00B2027D">
      <w:pPr>
        <w:rPr>
          <w:rFonts w:cs="Times New Roman"/>
          <w:sz w:val="28"/>
          <w:szCs w:val="28"/>
        </w:rPr>
      </w:pPr>
    </w:p>
    <w:p w:rsidR="000C671F" w:rsidRPr="00B2027D" w:rsidRDefault="000C671F" w:rsidP="00B2027D">
      <w:pPr>
        <w:rPr>
          <w:rFonts w:cs="Times New Roman"/>
          <w:sz w:val="28"/>
          <w:szCs w:val="28"/>
        </w:rPr>
      </w:pPr>
    </w:p>
    <w:p w:rsidR="00B2027D" w:rsidRPr="00B2027D" w:rsidRDefault="00B2027D" w:rsidP="00B2027D">
      <w:pPr>
        <w:rPr>
          <w:rFonts w:cs="Times New Roman"/>
          <w:sz w:val="28"/>
          <w:szCs w:val="28"/>
        </w:rPr>
      </w:pPr>
      <w:r w:rsidRPr="000C671F">
        <w:rPr>
          <w:rFonts w:cs="Times New Roman"/>
          <w:b/>
          <w:bCs/>
          <w:sz w:val="28"/>
          <w:szCs w:val="28"/>
        </w:rPr>
        <w:lastRenderedPageBreak/>
        <w:t>Озелененные территории общего пользования</w:t>
      </w:r>
      <w:r w:rsidRPr="00B2027D">
        <w:rPr>
          <w:rFonts w:cs="Times New Roman"/>
          <w:sz w:val="28"/>
          <w:szCs w:val="28"/>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B2027D" w:rsidRPr="00B2027D" w:rsidRDefault="00B2027D" w:rsidP="00B2027D">
      <w:pPr>
        <w:rPr>
          <w:rFonts w:cs="Times New Roman"/>
          <w:sz w:val="28"/>
          <w:szCs w:val="28"/>
        </w:rPr>
      </w:pPr>
      <w:r w:rsidRPr="000C671F">
        <w:rPr>
          <w:rFonts w:cs="Times New Roman"/>
          <w:b/>
          <w:bCs/>
          <w:sz w:val="28"/>
          <w:szCs w:val="28"/>
        </w:rPr>
        <w:t>Нормативы градостроительного проектирования</w:t>
      </w:r>
      <w:r w:rsidR="000C671F">
        <w:rPr>
          <w:rFonts w:cs="Times New Roman"/>
          <w:b/>
          <w:bCs/>
          <w:sz w:val="28"/>
          <w:szCs w:val="28"/>
        </w:rPr>
        <w:t xml:space="preserve"> </w:t>
      </w:r>
      <w:r w:rsidRPr="00B2027D">
        <w:rPr>
          <w:rFonts w:cs="Times New Roman"/>
          <w:sz w:val="28"/>
          <w:szCs w:val="28"/>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B2027D" w:rsidRPr="00B2027D" w:rsidRDefault="00B2027D" w:rsidP="00B2027D">
      <w:pPr>
        <w:rPr>
          <w:rFonts w:cs="Times New Roman"/>
          <w:sz w:val="28"/>
          <w:szCs w:val="28"/>
        </w:rPr>
      </w:pPr>
      <w:r w:rsidRPr="000C671F">
        <w:rPr>
          <w:rFonts w:cs="Times New Roman"/>
          <w:b/>
          <w:bCs/>
          <w:sz w:val="28"/>
          <w:szCs w:val="28"/>
        </w:rPr>
        <w:t>Объекты местного значения</w:t>
      </w:r>
      <w:r w:rsidRPr="00B2027D">
        <w:rPr>
          <w:rFonts w:cs="Times New Roman"/>
          <w:sz w:val="28"/>
          <w:szCs w:val="28"/>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Краснодарского края, уставом муниципального образования, и оказывают существенное влияние на социально-экономическое развитие муниципального образования. </w:t>
      </w:r>
    </w:p>
    <w:p w:rsidR="00B2027D" w:rsidRPr="00B2027D" w:rsidRDefault="00B2027D" w:rsidP="00B2027D">
      <w:pPr>
        <w:rPr>
          <w:rFonts w:cs="Times New Roman"/>
          <w:sz w:val="28"/>
          <w:szCs w:val="28"/>
        </w:rPr>
      </w:pPr>
      <w:r w:rsidRPr="000C671F">
        <w:rPr>
          <w:rFonts w:cs="Times New Roman"/>
          <w:b/>
          <w:bCs/>
          <w:sz w:val="28"/>
          <w:szCs w:val="28"/>
        </w:rPr>
        <w:t>Расчетная площадь здания</w:t>
      </w:r>
      <w:r w:rsidRPr="00B2027D">
        <w:rPr>
          <w:rFonts w:cs="Times New Roman"/>
          <w:sz w:val="28"/>
          <w:szCs w:val="28"/>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B2027D" w:rsidRPr="00B2027D" w:rsidRDefault="00B2027D" w:rsidP="00B2027D">
      <w:pPr>
        <w:rPr>
          <w:rFonts w:cs="Times New Roman"/>
          <w:sz w:val="28"/>
          <w:szCs w:val="28"/>
        </w:rPr>
      </w:pPr>
      <w:r w:rsidRPr="000C671F">
        <w:rPr>
          <w:rFonts w:cs="Times New Roman"/>
          <w:b/>
          <w:bCs/>
          <w:sz w:val="28"/>
          <w:szCs w:val="28"/>
        </w:rPr>
        <w:t xml:space="preserve">Расчетная площадь здания, представляющего собой многоквартирный жилой дом, комплекс апартаментов, </w:t>
      </w:r>
      <w:proofErr w:type="spellStart"/>
      <w:r w:rsidRPr="000C671F">
        <w:rPr>
          <w:rFonts w:cs="Times New Roman"/>
          <w:b/>
          <w:bCs/>
          <w:sz w:val="28"/>
          <w:szCs w:val="28"/>
        </w:rPr>
        <w:t>апартотель</w:t>
      </w:r>
      <w:proofErr w:type="spellEnd"/>
      <w:r w:rsidRPr="00B2027D">
        <w:rPr>
          <w:rFonts w:cs="Times New Roman"/>
          <w:sz w:val="28"/>
          <w:szCs w:val="28"/>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B2027D" w:rsidRPr="00B2027D" w:rsidRDefault="00B2027D" w:rsidP="00B2027D">
      <w:pPr>
        <w:rPr>
          <w:rFonts w:cs="Times New Roman"/>
          <w:sz w:val="28"/>
          <w:szCs w:val="28"/>
        </w:rPr>
      </w:pPr>
      <w:r w:rsidRPr="000C671F">
        <w:rPr>
          <w:rFonts w:cs="Times New Roman"/>
          <w:b/>
          <w:bCs/>
          <w:sz w:val="28"/>
          <w:szCs w:val="28"/>
        </w:rPr>
        <w:t>Реконструкция территории сложившейся жилой застройки</w:t>
      </w:r>
      <w:r w:rsidRPr="00B2027D">
        <w:rPr>
          <w:rFonts w:cs="Times New Roman"/>
          <w:sz w:val="28"/>
          <w:szCs w:val="28"/>
        </w:rPr>
        <w:t xml:space="preserve"> – квартал или его </w:t>
      </w:r>
      <w:proofErr w:type="spellStart"/>
      <w:r w:rsidRPr="00B2027D">
        <w:rPr>
          <w:rFonts w:cs="Times New Roman"/>
          <w:sz w:val="28"/>
          <w:szCs w:val="28"/>
        </w:rPr>
        <w:t>планировочно</w:t>
      </w:r>
      <w:proofErr w:type="spellEnd"/>
      <w:r w:rsidRPr="00B2027D">
        <w:rPr>
          <w:rFonts w:cs="Times New Roman"/>
          <w:sz w:val="28"/>
          <w:szCs w:val="28"/>
        </w:rPr>
        <w:t xml:space="preserve">-обособленная часть, в пределах которых существующие жилые и нежилые здания, в том числе объекты социальной инфраструктуры, сооружения, в том числе 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w:t>
      </w:r>
      <w:r w:rsidRPr="00B2027D">
        <w:rPr>
          <w:rFonts w:cs="Times New Roman"/>
          <w:sz w:val="28"/>
          <w:szCs w:val="28"/>
        </w:rPr>
        <w:lastRenderedPageBreak/>
        <w:t xml:space="preserve">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B2027D" w:rsidRPr="00B2027D" w:rsidRDefault="00B2027D" w:rsidP="00B2027D">
      <w:pPr>
        <w:rPr>
          <w:rFonts w:cs="Times New Roman"/>
          <w:sz w:val="28"/>
          <w:szCs w:val="28"/>
        </w:rPr>
      </w:pPr>
      <w:r w:rsidRPr="000C671F">
        <w:rPr>
          <w:rFonts w:cs="Times New Roman"/>
          <w:b/>
          <w:bCs/>
          <w:sz w:val="28"/>
          <w:szCs w:val="28"/>
        </w:rPr>
        <w:t>Территория сложившейся жилой застройки</w:t>
      </w:r>
      <w:r w:rsidRPr="00B2027D">
        <w:rPr>
          <w:rFonts w:cs="Times New Roman"/>
          <w:sz w:val="28"/>
          <w:szCs w:val="28"/>
        </w:rPr>
        <w:t xml:space="preserve"> – квартал или его </w:t>
      </w:r>
      <w:proofErr w:type="spellStart"/>
      <w:r w:rsidRPr="00B2027D">
        <w:rPr>
          <w:rFonts w:cs="Times New Roman"/>
          <w:sz w:val="28"/>
          <w:szCs w:val="28"/>
        </w:rPr>
        <w:t>планировочно</w:t>
      </w:r>
      <w:proofErr w:type="spellEnd"/>
      <w:r w:rsidRPr="00B2027D">
        <w:rPr>
          <w:rFonts w:cs="Times New Roman"/>
          <w:sz w:val="28"/>
          <w:szCs w:val="28"/>
        </w:rPr>
        <w:t xml:space="preserve">-обособленная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B2027D" w:rsidRPr="00B2027D" w:rsidRDefault="00B2027D" w:rsidP="00B2027D">
      <w:pPr>
        <w:rPr>
          <w:rFonts w:cs="Times New Roman"/>
          <w:sz w:val="28"/>
          <w:szCs w:val="28"/>
        </w:rPr>
      </w:pPr>
      <w:r w:rsidRPr="000C671F">
        <w:rPr>
          <w:rFonts w:cs="Times New Roman"/>
          <w:b/>
          <w:bCs/>
          <w:sz w:val="28"/>
          <w:szCs w:val="28"/>
        </w:rPr>
        <w:t>Территория перспективной жилой застройки</w:t>
      </w:r>
      <w:r w:rsidRPr="00B2027D">
        <w:rPr>
          <w:rFonts w:cs="Times New Roman"/>
          <w:bCs/>
          <w:sz w:val="28"/>
          <w:szCs w:val="28"/>
        </w:rPr>
        <w:t xml:space="preserve"> </w:t>
      </w:r>
      <w:r w:rsidRPr="00B2027D">
        <w:rPr>
          <w:rFonts w:cs="Times New Roman"/>
          <w:sz w:val="28"/>
          <w:szCs w:val="28"/>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B2027D" w:rsidRPr="00B2027D" w:rsidRDefault="00B2027D" w:rsidP="00B2027D">
      <w:pPr>
        <w:rPr>
          <w:rFonts w:cs="Times New Roman"/>
          <w:sz w:val="28"/>
          <w:szCs w:val="28"/>
        </w:rPr>
      </w:pPr>
      <w:r w:rsidRPr="000C671F">
        <w:rPr>
          <w:rFonts w:cs="Times New Roman"/>
          <w:b/>
          <w:bCs/>
          <w:sz w:val="28"/>
          <w:szCs w:val="28"/>
        </w:rPr>
        <w:t>Элемент планировочной структуры</w:t>
      </w:r>
      <w:r w:rsidRPr="00B2027D">
        <w:rPr>
          <w:rFonts w:cs="Times New Roman"/>
          <w:sz w:val="28"/>
          <w:szCs w:val="28"/>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B2027D" w:rsidRPr="00B2027D" w:rsidRDefault="00B2027D" w:rsidP="00B2027D">
      <w:pPr>
        <w:rPr>
          <w:rFonts w:cs="Times New Roman"/>
          <w:sz w:val="28"/>
          <w:szCs w:val="28"/>
        </w:rPr>
      </w:pPr>
      <w:bookmarkStart w:id="127" w:name="OLE_LINK54"/>
      <w:bookmarkStart w:id="128" w:name="OLE_LINK55"/>
      <w:bookmarkStart w:id="129" w:name="OLE_LINK56"/>
      <w:bookmarkEnd w:id="123"/>
      <w:bookmarkEnd w:id="124"/>
      <w:bookmarkEnd w:id="125"/>
      <w:bookmarkEnd w:id="126"/>
      <w:r w:rsidRPr="000C671F">
        <w:rPr>
          <w:rFonts w:cs="Times New Roman"/>
          <w:b/>
          <w:sz w:val="28"/>
          <w:szCs w:val="28"/>
        </w:rPr>
        <w:t>Спортивная площадка</w:t>
      </w:r>
      <w:r w:rsidRPr="00B2027D">
        <w:rPr>
          <w:rFonts w:cs="Times New Roman"/>
          <w:sz w:val="28"/>
          <w:szCs w:val="28"/>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7"/>
    <w:bookmarkEnd w:id="128"/>
    <w:bookmarkEnd w:id="129"/>
    <w:p w:rsidR="00B2027D" w:rsidRPr="00B2027D" w:rsidRDefault="00B2027D" w:rsidP="00B2027D">
      <w:pPr>
        <w:rPr>
          <w:rFonts w:cs="Times New Roman"/>
          <w:sz w:val="28"/>
          <w:szCs w:val="28"/>
        </w:rPr>
      </w:pPr>
      <w:r w:rsidRPr="000C671F">
        <w:rPr>
          <w:rFonts w:cs="Times New Roman"/>
          <w:b/>
          <w:sz w:val="28"/>
          <w:szCs w:val="28"/>
        </w:rPr>
        <w:t>Спортивный зал</w:t>
      </w:r>
      <w:r w:rsidRPr="00B2027D">
        <w:rPr>
          <w:rFonts w:cs="Times New Roman"/>
          <w:sz w:val="28"/>
          <w:szCs w:val="28"/>
        </w:rPr>
        <w:t xml:space="preserve"> – спортивное сооружение, содержащее универсальный спортивный зал.</w:t>
      </w:r>
    </w:p>
    <w:p w:rsidR="00B2027D" w:rsidRPr="00B2027D" w:rsidRDefault="00B2027D" w:rsidP="00B2027D">
      <w:pPr>
        <w:rPr>
          <w:rFonts w:cs="Times New Roman"/>
          <w:sz w:val="28"/>
          <w:szCs w:val="28"/>
        </w:rPr>
      </w:pPr>
      <w:r w:rsidRPr="00B2027D">
        <w:rPr>
          <w:rFonts w:cs="Times New Roman"/>
          <w:sz w:val="28"/>
          <w:szCs w:val="28"/>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30" w:name="_Toc84513419"/>
      <w:bookmarkStart w:id="131" w:name="_Toc90991853"/>
      <w:r w:rsidRPr="00B2027D">
        <w:rPr>
          <w:rFonts w:ascii="Times New Roman" w:hAnsi="Times New Roman" w:cs="Times New Roman"/>
          <w:color w:val="auto"/>
          <w:sz w:val="28"/>
          <w:szCs w:val="28"/>
        </w:rPr>
        <w:t>Перечень используемых сокращений</w:t>
      </w:r>
      <w:bookmarkEnd w:id="130"/>
      <w:bookmarkEnd w:id="131"/>
    </w:p>
    <w:p w:rsidR="00B2027D" w:rsidRPr="00B2027D" w:rsidRDefault="00B2027D" w:rsidP="00B2027D">
      <w:pPr>
        <w:pStyle w:val="aff7"/>
        <w:spacing w:after="120"/>
        <w:rPr>
          <w:sz w:val="28"/>
          <w:szCs w:val="28"/>
          <w:lang w:val="ru-RU"/>
        </w:rPr>
      </w:pPr>
      <w:r w:rsidRPr="00B2027D">
        <w:rPr>
          <w:sz w:val="28"/>
          <w:szCs w:val="28"/>
          <w:lang w:val="ru-RU"/>
        </w:rPr>
        <w:t>В местных нормативах градостроительного проектирования муниципального образования Ивановское сельское поселение применяются следующие сокращения:</w:t>
      </w:r>
    </w:p>
    <w:tbl>
      <w:tblPr>
        <w:tblW w:w="49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4"/>
        <w:gridCol w:w="7694"/>
      </w:tblGrid>
      <w:tr w:rsidR="00B2027D" w:rsidRPr="009F373F" w:rsidTr="009F373F">
        <w:trPr>
          <w:tblHeader/>
        </w:trPr>
        <w:tc>
          <w:tcPr>
            <w:tcW w:w="5000" w:type="pct"/>
            <w:gridSpan w:val="2"/>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bookmarkStart w:id="132" w:name="Par46"/>
            <w:bookmarkEnd w:id="132"/>
            <w:r w:rsidRPr="009F373F">
              <w:rPr>
                <w:rFonts w:eastAsia="Times New Roman" w:cs="Times New Roman"/>
                <w:szCs w:val="24"/>
              </w:rPr>
              <w:t>Сокращения слов и словосочетаний</w:t>
            </w:r>
          </w:p>
        </w:tc>
      </w:tr>
      <w:tr w:rsidR="00B2027D" w:rsidRPr="009F373F" w:rsidTr="009F373F">
        <w:trPr>
          <w:tblHeader/>
        </w:trPr>
        <w:tc>
          <w:tcPr>
            <w:tcW w:w="1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Сокращение</w:t>
            </w:r>
          </w:p>
        </w:tc>
        <w:tc>
          <w:tcPr>
            <w:tcW w:w="4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Слово/словосочетание</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гг.</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годы</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МО</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муниципальное образование</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bCs/>
                <w:szCs w:val="24"/>
              </w:rPr>
            </w:pPr>
            <w:r w:rsidRPr="009F373F">
              <w:rPr>
                <w:rFonts w:eastAsia="Times New Roman" w:cs="Times New Roman"/>
                <w:bCs/>
                <w:szCs w:val="24"/>
              </w:rPr>
              <w:t>МНГП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Местные нормативы градостроительного проектирования</w:t>
            </w:r>
          </w:p>
        </w:tc>
      </w:tr>
      <w:tr w:rsidR="00B2027D" w:rsidRPr="009F373F" w:rsidTr="009F373F">
        <w:trPr>
          <w:trHeight w:val="113"/>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bCs/>
                <w:szCs w:val="24"/>
              </w:rPr>
              <w:t xml:space="preserve">МНГП МО </w:t>
            </w:r>
            <w:r w:rsidRPr="009F373F">
              <w:rPr>
                <w:rFonts w:eastAsia="Times New Roman" w:cs="Times New Roman"/>
                <w:bCs/>
                <w:szCs w:val="24"/>
              </w:rPr>
              <w:lastRenderedPageBreak/>
              <w:t>Ивановское СП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lastRenderedPageBreak/>
              <w:t xml:space="preserve">Местные нормативы </w:t>
            </w:r>
            <w:r w:rsidRPr="009F373F">
              <w:rPr>
                <w:rFonts w:cs="Times New Roman"/>
                <w:szCs w:val="24"/>
              </w:rPr>
              <w:t xml:space="preserve">градостроительного проектирования </w:t>
            </w:r>
            <w:r w:rsidRPr="009F373F">
              <w:rPr>
                <w:rFonts w:cs="Times New Roman"/>
                <w:szCs w:val="24"/>
              </w:rPr>
              <w:lastRenderedPageBreak/>
              <w:t xml:space="preserve">муниципального образования </w:t>
            </w:r>
            <w:r w:rsidRPr="009F373F">
              <w:rPr>
                <w:rFonts w:eastAsia="Times New Roman" w:cs="Times New Roman"/>
                <w:bCs/>
                <w:szCs w:val="24"/>
              </w:rPr>
              <w:t xml:space="preserve">Ивановское сельское поселение Красноармейского района </w:t>
            </w:r>
            <w:r w:rsidRPr="009F373F">
              <w:rPr>
                <w:rFonts w:cs="Times New Roman"/>
                <w:szCs w:val="24"/>
              </w:rPr>
              <w:t>Краснодарского края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lastRenderedPageBreak/>
              <w:t>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пункт</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bookmarkStart w:id="133" w:name="_Hlk490577191"/>
            <w:r w:rsidRPr="009F373F">
              <w:rPr>
                <w:rFonts w:eastAsia="Times New Roman" w:cs="Times New Roman"/>
                <w:szCs w:val="24"/>
              </w:rPr>
              <w:t xml:space="preserve">РНГП </w:t>
            </w:r>
            <w:r w:rsidRPr="009F373F">
              <w:rPr>
                <w:rFonts w:cs="Times New Roman"/>
                <w:szCs w:val="24"/>
              </w:rPr>
              <w:t>Краснодарского края</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 xml:space="preserve">Региональные нормативы градостроительного проектирования </w:t>
            </w:r>
            <w:r w:rsidRPr="009F373F">
              <w:rPr>
                <w:rFonts w:cs="Times New Roman"/>
                <w:szCs w:val="24"/>
              </w:rPr>
              <w:t>Краснодарского края</w:t>
            </w:r>
          </w:p>
        </w:tc>
      </w:tr>
      <w:bookmarkEnd w:id="133"/>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ст.</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статья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часть</w:t>
            </w:r>
          </w:p>
        </w:tc>
      </w:tr>
      <w:tr w:rsidR="00B2027D" w:rsidRPr="009F373F" w:rsidTr="009F373F">
        <w:trPr>
          <w:trHeight w:val="40"/>
          <w:tblHeader/>
        </w:trPr>
        <w:tc>
          <w:tcPr>
            <w:tcW w:w="5000" w:type="pct"/>
            <w:gridSpan w:val="2"/>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Сокращения единиц измерений</w:t>
            </w:r>
          </w:p>
        </w:tc>
      </w:tr>
      <w:tr w:rsidR="00B2027D" w:rsidRPr="009F373F" w:rsidTr="009F373F">
        <w:trPr>
          <w:trHeight w:val="40"/>
          <w:tblHeader/>
        </w:trPr>
        <w:tc>
          <w:tcPr>
            <w:tcW w:w="1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Обозначение</w:t>
            </w:r>
          </w:p>
        </w:tc>
        <w:tc>
          <w:tcPr>
            <w:tcW w:w="4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Наименование единицы измерения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га</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гектар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ед.</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единиц</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vertAlign w:val="superscript"/>
              </w:rPr>
            </w:pPr>
            <w:r w:rsidRPr="009F373F">
              <w:rPr>
                <w:rFonts w:eastAsia="Times New Roman" w:cs="Times New Roman"/>
                <w:szCs w:val="24"/>
              </w:rPr>
              <w:t>кв. 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квадратный 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cs="Times New Roman"/>
                <w:szCs w:val="24"/>
              </w:rPr>
              <w:t>кВт*ч/</w:t>
            </w:r>
            <w:proofErr w:type="spellStart"/>
            <w:r w:rsidRPr="009F373F">
              <w:rPr>
                <w:rFonts w:cs="Times New Roman"/>
                <w:szCs w:val="24"/>
              </w:rPr>
              <w:t>чел.в</w:t>
            </w:r>
            <w:proofErr w:type="spellEnd"/>
            <w:r w:rsidRPr="009F373F">
              <w:rPr>
                <w:rFonts w:cs="Times New Roman"/>
                <w:szCs w:val="24"/>
              </w:rPr>
              <w:t xml:space="preserve"> год</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киловатт-часов в год на 1 человека</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cs="Times New Roman"/>
                <w:szCs w:val="24"/>
              </w:rPr>
            </w:pPr>
            <w:r w:rsidRPr="009F373F">
              <w:rPr>
                <w:rFonts w:cs="Times New Roman"/>
                <w:szCs w:val="24"/>
              </w:rPr>
              <w:t>км/кв. км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километров на квадратный километр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мин.</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минуты</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чел.</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человек</w:t>
            </w:r>
          </w:p>
        </w:tc>
      </w:tr>
    </w:tbl>
    <w:p w:rsidR="00B2027D" w:rsidRPr="000C671F" w:rsidRDefault="00B2027D" w:rsidP="00B2027D">
      <w:pPr>
        <w:pStyle w:val="11"/>
        <w:suppressAutoHyphens/>
        <w:spacing w:after="240"/>
        <w:jc w:val="center"/>
        <w:rPr>
          <w:rFonts w:ascii="Times New Roman" w:hAnsi="Times New Roman" w:cs="Times New Roman"/>
          <w:b/>
          <w:color w:val="auto"/>
          <w:sz w:val="28"/>
          <w:szCs w:val="28"/>
        </w:rPr>
      </w:pPr>
      <w:bookmarkStart w:id="134" w:name="_Toc90991854"/>
      <w:r w:rsidRPr="000C671F">
        <w:rPr>
          <w:rFonts w:ascii="Times New Roman" w:hAnsi="Times New Roman" w:cs="Times New Roman"/>
          <w:b/>
          <w:color w:val="auto"/>
          <w:sz w:val="28"/>
          <w:szCs w:val="28"/>
        </w:rPr>
        <w:t>Материалы по обоснованию расчетных показателей, содержащихся в основной части</w:t>
      </w:r>
      <w:bookmarkEnd w:id="134"/>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35" w:name="_Toc82780358"/>
      <w:bookmarkStart w:id="136" w:name="_Toc90991855"/>
      <w:r w:rsidRPr="00B2027D">
        <w:rPr>
          <w:rFonts w:ascii="Times New Roman" w:hAnsi="Times New Roman" w:cs="Times New Roman"/>
          <w:color w:val="auto"/>
          <w:sz w:val="28"/>
          <w:szCs w:val="28"/>
        </w:rPr>
        <w:t>Результаты анализа территориальных особенностей муниципального образования Ивановское сельское поселение, влияющих на установление расчетных показателей</w:t>
      </w:r>
      <w:bookmarkEnd w:id="135"/>
      <w:bookmarkEnd w:id="136"/>
    </w:p>
    <w:p w:rsidR="00B2027D" w:rsidRPr="00B2027D" w:rsidRDefault="00B2027D" w:rsidP="00B2027D">
      <w:pPr>
        <w:rPr>
          <w:rFonts w:cs="Times New Roman"/>
          <w:sz w:val="28"/>
          <w:szCs w:val="28"/>
        </w:rPr>
      </w:pPr>
      <w:r w:rsidRPr="00B2027D">
        <w:rPr>
          <w:rFonts w:cs="Times New Roman"/>
          <w:sz w:val="28"/>
          <w:szCs w:val="28"/>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B2027D" w:rsidRPr="00B2027D" w:rsidRDefault="00B2027D" w:rsidP="00B2027D">
      <w:pPr>
        <w:rPr>
          <w:rFonts w:cs="Times New Roman"/>
          <w:sz w:val="28"/>
          <w:szCs w:val="28"/>
        </w:rPr>
      </w:pPr>
      <w:r w:rsidRPr="00B2027D">
        <w:rPr>
          <w:rFonts w:cs="Times New Roman"/>
          <w:sz w:val="28"/>
          <w:szCs w:val="28"/>
        </w:rPr>
        <w:t>1) социально-демографического состава и плотности населения на территории муниципального образования;</w:t>
      </w:r>
    </w:p>
    <w:p w:rsidR="00B2027D" w:rsidRPr="00B2027D" w:rsidRDefault="00B2027D" w:rsidP="00B2027D">
      <w:pPr>
        <w:rPr>
          <w:rFonts w:cs="Times New Roman"/>
          <w:sz w:val="28"/>
          <w:szCs w:val="28"/>
        </w:rPr>
      </w:pPr>
      <w:r w:rsidRPr="00B2027D">
        <w:rPr>
          <w:rFonts w:cs="Times New Roman"/>
          <w:sz w:val="28"/>
          <w:szCs w:val="28"/>
        </w:rPr>
        <w:t xml:space="preserve">2) </w:t>
      </w:r>
      <w:bookmarkStart w:id="137" w:name="_Hlk52372125"/>
      <w:r w:rsidRPr="00B2027D">
        <w:rPr>
          <w:rFonts w:cs="Times New Roman"/>
          <w:sz w:val="28"/>
          <w:szCs w:val="28"/>
        </w:rPr>
        <w:t xml:space="preserve">стратегии социально-экономического развития муниципального образования и плана мероприятий по ее реализации </w:t>
      </w:r>
      <w:bookmarkEnd w:id="137"/>
      <w:r w:rsidRPr="00B2027D">
        <w:rPr>
          <w:rFonts w:cs="Times New Roman"/>
          <w:sz w:val="28"/>
          <w:szCs w:val="28"/>
        </w:rPr>
        <w:t>(при наличии);</w:t>
      </w:r>
    </w:p>
    <w:p w:rsidR="00B2027D" w:rsidRPr="00B2027D" w:rsidRDefault="00B2027D" w:rsidP="00B2027D">
      <w:pPr>
        <w:rPr>
          <w:rFonts w:cs="Times New Roman"/>
          <w:sz w:val="28"/>
          <w:szCs w:val="28"/>
        </w:rPr>
      </w:pPr>
      <w:r w:rsidRPr="00B2027D">
        <w:rPr>
          <w:rFonts w:cs="Times New Roman"/>
          <w:sz w:val="28"/>
          <w:szCs w:val="28"/>
        </w:rPr>
        <w:t>3) предложений органов местного самоуправления и заинтересованных лиц.</w:t>
      </w:r>
    </w:p>
    <w:p w:rsidR="00B2027D" w:rsidRPr="00B2027D" w:rsidRDefault="00B2027D" w:rsidP="00B2027D">
      <w:pPr>
        <w:rPr>
          <w:rFonts w:cs="Times New Roman"/>
          <w:sz w:val="28"/>
          <w:szCs w:val="28"/>
        </w:rPr>
      </w:pPr>
      <w:r w:rsidRPr="00B2027D">
        <w:rPr>
          <w:rFonts w:cs="Times New Roman"/>
          <w:sz w:val="28"/>
          <w:szCs w:val="28"/>
        </w:rPr>
        <w:t xml:space="preserve">Таким образом, установление расчетных показателей в МНГП МО Ивановское СП необходимо выполнять с учетом территориальных особенностей муниципального образования Ивановское сельское поселение, выраженных в социально-демографических, инфраструктурных, экономических и иных аспектах. </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38" w:name="_Toc84513422"/>
      <w:bookmarkStart w:id="139" w:name="_Toc90991856"/>
      <w:r w:rsidRPr="00B2027D">
        <w:rPr>
          <w:rFonts w:ascii="Times New Roman" w:hAnsi="Times New Roman" w:cs="Times New Roman"/>
          <w:color w:val="auto"/>
          <w:sz w:val="28"/>
          <w:szCs w:val="28"/>
        </w:rPr>
        <w:lastRenderedPageBreak/>
        <w:t>Анализ социально-демографического состава и плотности населения на территории сельского</w:t>
      </w:r>
      <w:bookmarkEnd w:id="138"/>
      <w:r w:rsidRPr="00B2027D">
        <w:rPr>
          <w:rFonts w:ascii="Times New Roman" w:hAnsi="Times New Roman" w:cs="Times New Roman"/>
          <w:color w:val="auto"/>
          <w:sz w:val="28"/>
          <w:szCs w:val="28"/>
        </w:rPr>
        <w:t xml:space="preserve"> поселения</w:t>
      </w:r>
      <w:bookmarkEnd w:id="139"/>
    </w:p>
    <w:p w:rsidR="00B2027D" w:rsidRPr="00B2027D" w:rsidRDefault="00B2027D" w:rsidP="00B2027D">
      <w:pPr>
        <w:pStyle w:val="aff7"/>
        <w:rPr>
          <w:sz w:val="28"/>
          <w:szCs w:val="28"/>
          <w:lang w:val="ru-RU"/>
        </w:rPr>
      </w:pPr>
      <w:bookmarkStart w:id="140" w:name="OLE_LINK291"/>
      <w:bookmarkStart w:id="141" w:name="OLE_LINK292"/>
      <w:r w:rsidRPr="00B2027D">
        <w:rPr>
          <w:sz w:val="28"/>
          <w:szCs w:val="28"/>
          <w:lang w:val="ru-RU"/>
        </w:rPr>
        <w:t>Муниципальное образование Ивановское сельское поселение – муниципальное образование в составе Красноармейского района Краснодарского края со статусом сельского поселения.</w:t>
      </w:r>
    </w:p>
    <w:p w:rsidR="00B2027D" w:rsidRPr="00B2027D" w:rsidRDefault="00B2027D" w:rsidP="00B2027D">
      <w:pPr>
        <w:pStyle w:val="HTML0"/>
        <w:shd w:val="clear" w:color="auto" w:fill="FFFFFF"/>
        <w:rPr>
          <w:rFonts w:ascii="Times New Roman" w:hAnsi="Times New Roman" w:cs="Times New Roman"/>
          <w:sz w:val="28"/>
          <w:szCs w:val="28"/>
        </w:rPr>
      </w:pPr>
      <w:r w:rsidRPr="00B2027D">
        <w:rPr>
          <w:rFonts w:ascii="Times New Roman" w:hAnsi="Times New Roman" w:cs="Times New Roman"/>
          <w:sz w:val="28"/>
          <w:szCs w:val="28"/>
        </w:rPr>
        <w:t xml:space="preserve">В состав Ивановского сельского поселения входят </w:t>
      </w:r>
      <w:r w:rsidR="002C12BB">
        <w:rPr>
          <w:rFonts w:ascii="Times New Roman" w:hAnsi="Times New Roman" w:cs="Times New Roman"/>
          <w:sz w:val="28"/>
          <w:szCs w:val="28"/>
        </w:rPr>
        <w:t>один</w:t>
      </w:r>
      <w:r w:rsidRPr="00B2027D">
        <w:rPr>
          <w:rFonts w:ascii="Times New Roman" w:hAnsi="Times New Roman" w:cs="Times New Roman"/>
          <w:sz w:val="28"/>
          <w:szCs w:val="28"/>
        </w:rPr>
        <w:t xml:space="preserve"> населенны</w:t>
      </w:r>
      <w:r w:rsidR="002C12BB">
        <w:rPr>
          <w:rFonts w:ascii="Times New Roman" w:hAnsi="Times New Roman" w:cs="Times New Roman"/>
          <w:sz w:val="28"/>
          <w:szCs w:val="28"/>
        </w:rPr>
        <w:t>й</w:t>
      </w:r>
      <w:r w:rsidRPr="00B2027D">
        <w:rPr>
          <w:rFonts w:ascii="Times New Roman" w:hAnsi="Times New Roman" w:cs="Times New Roman"/>
          <w:sz w:val="28"/>
          <w:szCs w:val="28"/>
        </w:rPr>
        <w:t xml:space="preserve"> пункт: станица </w:t>
      </w:r>
      <w:r w:rsidR="00260E0E">
        <w:rPr>
          <w:rFonts w:ascii="Times New Roman" w:hAnsi="Times New Roman" w:cs="Times New Roman"/>
          <w:sz w:val="28"/>
          <w:szCs w:val="28"/>
        </w:rPr>
        <w:t>Ивановская</w:t>
      </w:r>
      <w:r w:rsidRPr="00B2027D">
        <w:rPr>
          <w:rFonts w:ascii="Times New Roman" w:hAnsi="Times New Roman" w:cs="Times New Roman"/>
          <w:sz w:val="28"/>
          <w:szCs w:val="28"/>
        </w:rPr>
        <w:t>.</w:t>
      </w:r>
    </w:p>
    <w:p w:rsidR="00B2027D" w:rsidRPr="00B2027D" w:rsidRDefault="00B2027D" w:rsidP="00B2027D">
      <w:pPr>
        <w:pStyle w:val="HTML0"/>
        <w:shd w:val="clear" w:color="auto" w:fill="FFFFFF"/>
        <w:rPr>
          <w:rFonts w:ascii="Times New Roman" w:hAnsi="Times New Roman" w:cs="Times New Roman"/>
          <w:sz w:val="28"/>
          <w:szCs w:val="28"/>
        </w:rPr>
      </w:pPr>
      <w:bookmarkStart w:id="142" w:name="_Hlk88658587"/>
      <w:r w:rsidRPr="00B2027D">
        <w:rPr>
          <w:rFonts w:ascii="Times New Roman" w:hAnsi="Times New Roman" w:cs="Times New Roman"/>
          <w:sz w:val="28"/>
          <w:szCs w:val="28"/>
        </w:rPr>
        <w:t xml:space="preserve">Административным центром Ивановского сельского поселения является станица </w:t>
      </w:r>
      <w:r w:rsidR="00260E0E">
        <w:rPr>
          <w:rFonts w:ascii="Times New Roman" w:hAnsi="Times New Roman" w:cs="Times New Roman"/>
          <w:sz w:val="28"/>
          <w:szCs w:val="28"/>
        </w:rPr>
        <w:t>Ивановская</w:t>
      </w:r>
      <w:r w:rsidRPr="00B2027D">
        <w:rPr>
          <w:rFonts w:ascii="Times New Roman" w:hAnsi="Times New Roman" w:cs="Times New Roman"/>
          <w:sz w:val="28"/>
          <w:szCs w:val="28"/>
        </w:rPr>
        <w:t>.</w:t>
      </w:r>
    </w:p>
    <w:bookmarkEnd w:id="142"/>
    <w:p w:rsidR="00B2027D" w:rsidRPr="00B2027D" w:rsidRDefault="00B2027D" w:rsidP="00B2027D">
      <w:pPr>
        <w:pStyle w:val="aff7"/>
        <w:rPr>
          <w:sz w:val="28"/>
          <w:szCs w:val="28"/>
          <w:lang w:val="ru-RU"/>
        </w:rPr>
      </w:pPr>
      <w:r w:rsidRPr="00B2027D">
        <w:rPr>
          <w:sz w:val="28"/>
          <w:szCs w:val="28"/>
          <w:lang w:val="ru-RU"/>
        </w:rPr>
        <w:t xml:space="preserve">Все населенные пункты Ивановского сельского поселения являются </w:t>
      </w:r>
      <w:r w:rsidRPr="00B2027D">
        <w:rPr>
          <w:bCs/>
          <w:sz w:val="28"/>
          <w:szCs w:val="28"/>
          <w:lang w:val="ru-RU"/>
        </w:rPr>
        <w:t>сельскими населенными пунктами</w:t>
      </w:r>
      <w:r w:rsidRPr="00B2027D">
        <w:rPr>
          <w:sz w:val="28"/>
          <w:szCs w:val="28"/>
          <w:lang w:val="ru-RU"/>
        </w:rPr>
        <w:t>.</w:t>
      </w:r>
    </w:p>
    <w:p w:rsidR="00B2027D" w:rsidRPr="00B2027D" w:rsidRDefault="00B2027D" w:rsidP="00B2027D">
      <w:pPr>
        <w:pStyle w:val="aff7"/>
        <w:rPr>
          <w:sz w:val="28"/>
          <w:szCs w:val="28"/>
          <w:lang w:val="ru-RU"/>
        </w:rPr>
      </w:pPr>
      <w:r w:rsidRPr="00B2027D">
        <w:rPr>
          <w:sz w:val="28"/>
          <w:szCs w:val="28"/>
          <w:lang w:val="ru-RU"/>
        </w:rPr>
        <w:t>Характеристика муниципального образования Ивановское сельское поселение Красноармейского района Краснодарского края представлена в таблице 2.1.</w:t>
      </w:r>
    </w:p>
    <w:p w:rsidR="00B2027D" w:rsidRPr="00B2027D" w:rsidRDefault="00B2027D" w:rsidP="00B2027D">
      <w:pPr>
        <w:pStyle w:val="aff7"/>
        <w:keepNext/>
        <w:jc w:val="right"/>
        <w:rPr>
          <w:bCs/>
          <w:iCs/>
          <w:sz w:val="28"/>
          <w:szCs w:val="28"/>
          <w:lang w:val="ru-RU"/>
        </w:rPr>
      </w:pPr>
      <w:bookmarkStart w:id="143" w:name="OLE_LINK296"/>
      <w:bookmarkStart w:id="144" w:name="OLE_LINK297"/>
      <w:bookmarkEnd w:id="140"/>
      <w:bookmarkEnd w:id="141"/>
      <w:r w:rsidRPr="00B2027D">
        <w:rPr>
          <w:bCs/>
          <w:iCs/>
          <w:sz w:val="28"/>
          <w:szCs w:val="28"/>
          <w:lang w:val="ru-RU"/>
        </w:rPr>
        <w:t>Таблица 2.1</w:t>
      </w:r>
    </w:p>
    <w:p w:rsidR="00B2027D" w:rsidRPr="00B2027D" w:rsidRDefault="00B2027D" w:rsidP="00B2027D">
      <w:pPr>
        <w:pStyle w:val="aff7"/>
        <w:keepNext/>
        <w:suppressAutoHyphens/>
        <w:ind w:firstLine="0"/>
        <w:jc w:val="center"/>
        <w:rPr>
          <w:sz w:val="28"/>
          <w:szCs w:val="28"/>
          <w:lang w:val="ru-RU"/>
        </w:rPr>
      </w:pPr>
      <w:r w:rsidRPr="00B2027D">
        <w:rPr>
          <w:sz w:val="28"/>
          <w:szCs w:val="28"/>
          <w:lang w:val="ru-RU"/>
        </w:rPr>
        <w:t xml:space="preserve">Характеристика муниципального образования Ивановское сельское поселение Красноармейского района </w:t>
      </w:r>
      <w:r w:rsidRPr="00B2027D">
        <w:rPr>
          <w:bCs/>
          <w:iCs/>
          <w:sz w:val="28"/>
          <w:szCs w:val="28"/>
          <w:lang w:val="ru-RU"/>
        </w:rPr>
        <w:t>Краснодарского края</w:t>
      </w:r>
    </w:p>
    <w:p w:rsidR="00B2027D" w:rsidRPr="00B2027D" w:rsidRDefault="00B2027D" w:rsidP="00B2027D">
      <w:pPr>
        <w:pStyle w:val="aff7"/>
        <w:keepNext/>
        <w:suppressAutoHyphens/>
        <w:ind w:firstLine="0"/>
        <w:jc w:val="center"/>
        <w:rPr>
          <w:sz w:val="28"/>
          <w:szCs w:val="28"/>
          <w:lang w:val="ru-RU"/>
        </w:rPr>
      </w:pPr>
      <w:r w:rsidRPr="00B2027D">
        <w:rPr>
          <w:sz w:val="28"/>
          <w:szCs w:val="28"/>
          <w:lang w:val="ru-RU"/>
        </w:rPr>
        <w:t>(по данным статистики на начало 2021 года)</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1417"/>
        <w:gridCol w:w="1559"/>
        <w:gridCol w:w="1276"/>
        <w:gridCol w:w="1276"/>
        <w:gridCol w:w="851"/>
        <w:gridCol w:w="1275"/>
      </w:tblGrid>
      <w:tr w:rsidR="00B2027D" w:rsidRPr="00B2027D" w:rsidTr="009F373F">
        <w:trPr>
          <w:cantSplit/>
          <w:trHeight w:val="243"/>
          <w:tblHeader/>
        </w:trPr>
        <w:tc>
          <w:tcPr>
            <w:tcW w:w="1545"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bookmarkStart w:id="145" w:name="_Hlk467614988"/>
            <w:bookmarkStart w:id="146" w:name="OLE_LINK64"/>
            <w:bookmarkStart w:id="147" w:name="OLE_LINK65"/>
            <w:bookmarkStart w:id="148" w:name="OLE_LINK2"/>
            <w:bookmarkStart w:id="149" w:name="OLE_LINK3"/>
            <w:bookmarkStart w:id="150" w:name="OLE_LINK109"/>
            <w:bookmarkStart w:id="151" w:name="OLE_LINK110"/>
            <w:bookmarkStart w:id="152" w:name="OLE_LINK111"/>
            <w:bookmarkStart w:id="153" w:name="OLE_LINK112"/>
            <w:bookmarkStart w:id="154" w:name="OLE_LINK113"/>
            <w:bookmarkStart w:id="155" w:name="OLE_LINK142"/>
            <w:bookmarkStart w:id="156" w:name="OLE_LINK143"/>
            <w:bookmarkStart w:id="157" w:name="OLE_LINK144"/>
            <w:bookmarkStart w:id="158" w:name="OLE_LINK175"/>
            <w:bookmarkStart w:id="159" w:name="OLE_LINK178"/>
            <w:r w:rsidRPr="00B2027D">
              <w:rPr>
                <w:rFonts w:eastAsia="Calibri" w:cs="Times New Roman"/>
                <w:iCs/>
                <w:sz w:val="28"/>
                <w:szCs w:val="28"/>
                <w:lang w:eastAsia="en-US" w:bidi="en-US"/>
              </w:rPr>
              <w:t>Муниципальное образование</w:t>
            </w:r>
          </w:p>
        </w:tc>
        <w:tc>
          <w:tcPr>
            <w:tcW w:w="1417"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Статус муниципального образования</w:t>
            </w:r>
          </w:p>
        </w:tc>
        <w:tc>
          <w:tcPr>
            <w:tcW w:w="1559"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Административный центр</w:t>
            </w:r>
          </w:p>
        </w:tc>
        <w:tc>
          <w:tcPr>
            <w:tcW w:w="1276"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Количество населенных пунктов</w:t>
            </w:r>
          </w:p>
        </w:tc>
        <w:tc>
          <w:tcPr>
            <w:tcW w:w="1276"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Численность населения, чел.</w:t>
            </w:r>
          </w:p>
        </w:tc>
        <w:tc>
          <w:tcPr>
            <w:tcW w:w="851" w:type="dxa"/>
            <w:shd w:val="clear" w:color="auto" w:fill="auto"/>
          </w:tcPr>
          <w:p w:rsidR="00B2027D" w:rsidRPr="00B2027D" w:rsidRDefault="00B2027D" w:rsidP="00B2027D">
            <w:pPr>
              <w:ind w:firstLine="0"/>
              <w:jc w:val="center"/>
              <w:rPr>
                <w:rFonts w:eastAsia="Calibri" w:cs="Times New Roman"/>
                <w:iCs/>
                <w:sz w:val="28"/>
                <w:szCs w:val="28"/>
                <w:vertAlign w:val="superscript"/>
                <w:lang w:eastAsia="en-US" w:bidi="en-US"/>
              </w:rPr>
            </w:pPr>
            <w:r w:rsidRPr="00B2027D">
              <w:rPr>
                <w:rFonts w:eastAsia="Calibri" w:cs="Times New Roman"/>
                <w:iCs/>
                <w:sz w:val="28"/>
                <w:szCs w:val="28"/>
                <w:lang w:eastAsia="en-US" w:bidi="en-US"/>
              </w:rPr>
              <w:t>Площадь, кв. км</w:t>
            </w:r>
          </w:p>
        </w:tc>
        <w:tc>
          <w:tcPr>
            <w:tcW w:w="1275" w:type="dxa"/>
            <w:shd w:val="clear" w:color="auto" w:fill="auto"/>
          </w:tcPr>
          <w:p w:rsidR="00B2027D" w:rsidRPr="00B2027D" w:rsidRDefault="00B2027D" w:rsidP="00B2027D">
            <w:pPr>
              <w:ind w:firstLine="0"/>
              <w:jc w:val="center"/>
              <w:rPr>
                <w:rFonts w:eastAsia="Calibri" w:cs="Times New Roman"/>
                <w:iCs/>
                <w:sz w:val="28"/>
                <w:szCs w:val="28"/>
                <w:vertAlign w:val="superscript"/>
                <w:lang w:eastAsia="en-US" w:bidi="en-US"/>
              </w:rPr>
            </w:pPr>
            <w:r w:rsidRPr="00B2027D">
              <w:rPr>
                <w:rFonts w:eastAsia="Calibri" w:cs="Times New Roman"/>
                <w:iCs/>
                <w:sz w:val="28"/>
                <w:szCs w:val="28"/>
                <w:lang w:eastAsia="en-US" w:bidi="en-US"/>
              </w:rPr>
              <w:t>Плотность населения, чел./кв. км</w:t>
            </w:r>
          </w:p>
        </w:tc>
      </w:tr>
      <w:tr w:rsidR="00B2027D" w:rsidRPr="00B2027D" w:rsidTr="009F373F">
        <w:trPr>
          <w:cantSplit/>
          <w:trHeight w:val="230"/>
        </w:trPr>
        <w:tc>
          <w:tcPr>
            <w:tcW w:w="1545" w:type="dxa"/>
            <w:shd w:val="clear" w:color="auto" w:fill="auto"/>
          </w:tcPr>
          <w:p w:rsidR="00B2027D" w:rsidRPr="00B2027D" w:rsidRDefault="00B2027D" w:rsidP="00B2027D">
            <w:pPr>
              <w:ind w:firstLine="0"/>
              <w:jc w:val="left"/>
              <w:rPr>
                <w:rFonts w:eastAsia="Calibri" w:cs="Times New Roman"/>
                <w:iCs/>
                <w:sz w:val="28"/>
                <w:szCs w:val="28"/>
                <w:lang w:eastAsia="en-US" w:bidi="en-US"/>
              </w:rPr>
            </w:pPr>
            <w:bookmarkStart w:id="160" w:name="_Hlk466622162"/>
            <w:bookmarkEnd w:id="145"/>
            <w:r w:rsidRPr="00B2027D">
              <w:rPr>
                <w:rFonts w:eastAsia="Calibri" w:cs="Times New Roman"/>
                <w:iCs/>
                <w:sz w:val="28"/>
                <w:szCs w:val="28"/>
                <w:lang w:eastAsia="en-US" w:bidi="en-US"/>
              </w:rPr>
              <w:t>Ивановское</w:t>
            </w:r>
          </w:p>
        </w:tc>
        <w:tc>
          <w:tcPr>
            <w:tcW w:w="1417" w:type="dxa"/>
            <w:shd w:val="clear" w:color="auto" w:fill="auto"/>
            <w:vAlign w:val="center"/>
          </w:tcPr>
          <w:p w:rsidR="00B2027D" w:rsidRPr="00B2027D" w:rsidRDefault="00B2027D" w:rsidP="00B2027D">
            <w:pPr>
              <w:ind w:firstLine="0"/>
              <w:jc w:val="center"/>
              <w:rPr>
                <w:rFonts w:cs="Times New Roman"/>
                <w:sz w:val="28"/>
                <w:szCs w:val="28"/>
              </w:rPr>
            </w:pPr>
            <w:r w:rsidRPr="00B2027D">
              <w:rPr>
                <w:rFonts w:cs="Times New Roman"/>
                <w:sz w:val="28"/>
                <w:szCs w:val="28"/>
              </w:rPr>
              <w:t>сельское поселение</w:t>
            </w:r>
          </w:p>
        </w:tc>
        <w:tc>
          <w:tcPr>
            <w:tcW w:w="1559" w:type="dxa"/>
            <w:shd w:val="clear" w:color="auto" w:fill="auto"/>
          </w:tcPr>
          <w:p w:rsidR="00B2027D" w:rsidRPr="00B2027D" w:rsidRDefault="00B2027D" w:rsidP="00B2027D">
            <w:pPr>
              <w:ind w:firstLine="0"/>
              <w:jc w:val="center"/>
              <w:rPr>
                <w:rFonts w:cs="Times New Roman"/>
                <w:sz w:val="28"/>
                <w:szCs w:val="28"/>
              </w:rPr>
            </w:pPr>
            <w:r w:rsidRPr="00B2027D">
              <w:rPr>
                <w:rFonts w:cs="Times New Roman"/>
                <w:sz w:val="28"/>
                <w:szCs w:val="28"/>
              </w:rPr>
              <w:t>станица Ивановская</w:t>
            </w:r>
          </w:p>
        </w:tc>
        <w:tc>
          <w:tcPr>
            <w:tcW w:w="1276" w:type="dxa"/>
            <w:shd w:val="clear" w:color="auto" w:fill="auto"/>
          </w:tcPr>
          <w:p w:rsidR="00B2027D" w:rsidRPr="00B2027D" w:rsidRDefault="00260E0E" w:rsidP="00B2027D">
            <w:pPr>
              <w:ind w:firstLine="0"/>
              <w:jc w:val="center"/>
              <w:rPr>
                <w:rFonts w:cs="Times New Roman"/>
                <w:sz w:val="28"/>
                <w:szCs w:val="28"/>
              </w:rPr>
            </w:pPr>
            <w:r>
              <w:rPr>
                <w:rFonts w:cs="Times New Roman"/>
                <w:sz w:val="28"/>
                <w:szCs w:val="28"/>
              </w:rPr>
              <w:t>1</w:t>
            </w:r>
          </w:p>
        </w:tc>
        <w:tc>
          <w:tcPr>
            <w:tcW w:w="1276" w:type="dxa"/>
            <w:shd w:val="clear" w:color="auto" w:fill="auto"/>
          </w:tcPr>
          <w:p w:rsidR="00B2027D" w:rsidRPr="00B2027D" w:rsidRDefault="00260E0E" w:rsidP="00B2027D">
            <w:pPr>
              <w:ind w:firstLine="0"/>
              <w:jc w:val="center"/>
              <w:rPr>
                <w:rFonts w:cs="Times New Roman"/>
                <w:sz w:val="28"/>
                <w:szCs w:val="28"/>
              </w:rPr>
            </w:pPr>
            <w:r>
              <w:rPr>
                <w:rFonts w:cs="Times New Roman"/>
                <w:sz w:val="28"/>
                <w:szCs w:val="28"/>
              </w:rPr>
              <w:t>9645</w:t>
            </w:r>
          </w:p>
        </w:tc>
        <w:tc>
          <w:tcPr>
            <w:tcW w:w="851" w:type="dxa"/>
            <w:shd w:val="clear" w:color="auto" w:fill="auto"/>
          </w:tcPr>
          <w:p w:rsidR="00B2027D" w:rsidRPr="00B2027D" w:rsidRDefault="00260E0E" w:rsidP="00B2027D">
            <w:pPr>
              <w:ind w:firstLine="0"/>
              <w:jc w:val="center"/>
              <w:rPr>
                <w:rFonts w:cs="Times New Roman"/>
                <w:sz w:val="28"/>
                <w:szCs w:val="28"/>
              </w:rPr>
            </w:pPr>
            <w:r>
              <w:rPr>
                <w:rFonts w:cs="Times New Roman"/>
                <w:sz w:val="28"/>
                <w:szCs w:val="28"/>
              </w:rPr>
              <w:t>200,59</w:t>
            </w:r>
          </w:p>
        </w:tc>
        <w:tc>
          <w:tcPr>
            <w:tcW w:w="1275" w:type="dxa"/>
            <w:shd w:val="clear" w:color="auto" w:fill="auto"/>
          </w:tcPr>
          <w:p w:rsidR="00B2027D" w:rsidRPr="00B2027D" w:rsidRDefault="00260E0E" w:rsidP="00B2027D">
            <w:pPr>
              <w:ind w:firstLine="0"/>
              <w:jc w:val="center"/>
              <w:rPr>
                <w:rFonts w:cs="Times New Roman"/>
                <w:sz w:val="28"/>
                <w:szCs w:val="28"/>
              </w:rPr>
            </w:pPr>
            <w:r>
              <w:rPr>
                <w:rFonts w:cs="Times New Roman"/>
                <w:sz w:val="28"/>
                <w:szCs w:val="28"/>
              </w:rPr>
              <w:t>48,08</w:t>
            </w:r>
          </w:p>
        </w:tc>
      </w:tr>
    </w:tbl>
    <w:bookmarkEnd w:id="143"/>
    <w:bookmarkEnd w:id="14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rsidR="00B2027D" w:rsidRPr="00B2027D" w:rsidRDefault="00B2027D" w:rsidP="00B2027D">
      <w:pPr>
        <w:pStyle w:val="aff7"/>
        <w:spacing w:before="120"/>
        <w:rPr>
          <w:sz w:val="28"/>
          <w:szCs w:val="28"/>
          <w:lang w:val="ru-RU"/>
        </w:rPr>
      </w:pPr>
      <w:r w:rsidRPr="00B2027D">
        <w:rPr>
          <w:sz w:val="28"/>
          <w:szCs w:val="28"/>
          <w:lang w:val="ru-RU"/>
        </w:rPr>
        <w:t xml:space="preserve">Плотность населения муниципального образования Ивановское сельское поселение Красноармейского района составляет </w:t>
      </w:r>
      <w:r w:rsidR="00260E0E">
        <w:rPr>
          <w:sz w:val="28"/>
          <w:szCs w:val="28"/>
          <w:lang w:val="ru-RU"/>
        </w:rPr>
        <w:t>48,08</w:t>
      </w:r>
      <w:r w:rsidRPr="00B2027D">
        <w:rPr>
          <w:sz w:val="28"/>
          <w:szCs w:val="28"/>
          <w:lang w:val="ru-RU"/>
        </w:rPr>
        <w:t xml:space="preserve"> человек на квадратный километр.</w:t>
      </w:r>
    </w:p>
    <w:p w:rsidR="00B2027D" w:rsidRPr="00B2027D" w:rsidRDefault="00260E0E" w:rsidP="00B2027D">
      <w:pPr>
        <w:pStyle w:val="aff7"/>
        <w:spacing w:before="120"/>
        <w:ind w:firstLine="0"/>
        <w:jc w:val="center"/>
        <w:rPr>
          <w:sz w:val="28"/>
          <w:szCs w:val="28"/>
          <w:lang w:val="ru-RU"/>
        </w:rPr>
      </w:pPr>
      <w:r w:rsidRPr="00260E0E">
        <w:rPr>
          <w:noProof/>
          <w:sz w:val="28"/>
          <w:szCs w:val="28"/>
          <w:lang w:val="ru-RU" w:eastAsia="ru-RU" w:bidi="ar-SA"/>
        </w:rPr>
        <w:drawing>
          <wp:inline distT="0" distB="0" distL="0" distR="0">
            <wp:extent cx="4552950" cy="2314575"/>
            <wp:effectExtent l="0" t="0" r="0" b="0"/>
            <wp:docPr id="2" name="Рисунок 2" descr="C:\Users\Simonenko\Desktop\загруженное.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monenko\Desktop\загруженное.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2950" cy="2314575"/>
                    </a:xfrm>
                    <a:prstGeom prst="rect">
                      <a:avLst/>
                    </a:prstGeom>
                    <a:noFill/>
                    <a:ln>
                      <a:noFill/>
                    </a:ln>
                  </pic:spPr>
                </pic:pic>
              </a:graphicData>
            </a:graphic>
          </wp:inline>
        </w:drawing>
      </w:r>
    </w:p>
    <w:p w:rsidR="00B2027D" w:rsidRPr="00B2027D" w:rsidRDefault="00B2027D" w:rsidP="00B2027D">
      <w:pPr>
        <w:spacing w:before="120" w:after="120"/>
        <w:ind w:firstLine="0"/>
        <w:jc w:val="center"/>
        <w:rPr>
          <w:rFonts w:cs="Times New Roman"/>
          <w:sz w:val="28"/>
          <w:szCs w:val="28"/>
        </w:rPr>
      </w:pPr>
      <w:r w:rsidRPr="00B2027D">
        <w:rPr>
          <w:rFonts w:cs="Times New Roman"/>
          <w:sz w:val="28"/>
          <w:szCs w:val="28"/>
        </w:rPr>
        <w:t xml:space="preserve">Рисунок 2.1 Динамика численности населения МО Ивановское сельское поселение Красноармейского района </w:t>
      </w:r>
      <w:r w:rsidRPr="00B2027D">
        <w:rPr>
          <w:rFonts w:cs="Times New Roman"/>
          <w:bCs/>
          <w:iCs/>
          <w:sz w:val="28"/>
          <w:szCs w:val="28"/>
        </w:rPr>
        <w:t>Краснодарского края</w:t>
      </w:r>
      <w:r w:rsidRPr="00B2027D">
        <w:rPr>
          <w:rFonts w:cs="Times New Roman"/>
          <w:sz w:val="28"/>
          <w:szCs w:val="28"/>
        </w:rPr>
        <w:t xml:space="preserve"> в 201</w:t>
      </w:r>
      <w:r w:rsidR="00260E0E">
        <w:rPr>
          <w:rFonts w:cs="Times New Roman"/>
          <w:sz w:val="28"/>
          <w:szCs w:val="28"/>
        </w:rPr>
        <w:t>0</w:t>
      </w:r>
      <w:r w:rsidRPr="00B2027D">
        <w:rPr>
          <w:rFonts w:cs="Times New Roman"/>
          <w:sz w:val="28"/>
          <w:szCs w:val="28"/>
        </w:rPr>
        <w:t>-202</w:t>
      </w:r>
      <w:r w:rsidR="00260E0E">
        <w:rPr>
          <w:rFonts w:cs="Times New Roman"/>
          <w:sz w:val="28"/>
          <w:szCs w:val="28"/>
        </w:rPr>
        <w:t>0</w:t>
      </w:r>
      <w:r w:rsidRPr="00B2027D">
        <w:rPr>
          <w:rFonts w:cs="Times New Roman"/>
          <w:sz w:val="28"/>
          <w:szCs w:val="28"/>
        </w:rPr>
        <w:t xml:space="preserve"> гг. </w:t>
      </w:r>
    </w:p>
    <w:p w:rsidR="00B2027D" w:rsidRPr="00B2027D" w:rsidRDefault="00B2027D" w:rsidP="00B2027D">
      <w:pPr>
        <w:rPr>
          <w:rFonts w:cs="Times New Roman"/>
          <w:sz w:val="28"/>
          <w:szCs w:val="28"/>
        </w:rPr>
      </w:pPr>
      <w:r w:rsidRPr="00B2027D">
        <w:rPr>
          <w:rFonts w:cs="Times New Roman"/>
          <w:sz w:val="28"/>
          <w:szCs w:val="28"/>
        </w:rPr>
        <w:lastRenderedPageBreak/>
        <w:t xml:space="preserve">Динамика численности населения МО Ивановское сельское поселение в 2016-2021 годах – положительная. В целом за этот период численность населения сельского поселения увеличилась на </w:t>
      </w:r>
      <w:r w:rsidR="00260E0E">
        <w:rPr>
          <w:rFonts w:cs="Times New Roman"/>
          <w:sz w:val="28"/>
          <w:szCs w:val="28"/>
        </w:rPr>
        <w:t>172</w:t>
      </w:r>
      <w:r w:rsidRPr="00B2027D">
        <w:rPr>
          <w:rFonts w:cs="Times New Roman"/>
          <w:sz w:val="28"/>
          <w:szCs w:val="28"/>
        </w:rPr>
        <w:t xml:space="preserve"> </w:t>
      </w:r>
      <w:proofErr w:type="gramStart"/>
      <w:r w:rsidRPr="00B2027D">
        <w:rPr>
          <w:rFonts w:cs="Times New Roman"/>
          <w:sz w:val="28"/>
          <w:szCs w:val="28"/>
        </w:rPr>
        <w:t>чел..</w:t>
      </w:r>
      <w:proofErr w:type="gramEnd"/>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61" w:name="_Toc84513424"/>
      <w:bookmarkStart w:id="162" w:name="_Toc90991857"/>
      <w:r w:rsidRPr="00B2027D">
        <w:rPr>
          <w:rFonts w:ascii="Times New Roman" w:hAnsi="Times New Roman" w:cs="Times New Roman"/>
          <w:color w:val="auto"/>
          <w:sz w:val="28"/>
          <w:szCs w:val="28"/>
        </w:rPr>
        <w:t>Виды объектов местного значения сельского поселения, для которых разрабатываются местные нормативы градостроительного проектирования</w:t>
      </w:r>
      <w:bookmarkEnd w:id="161"/>
      <w:bookmarkEnd w:id="162"/>
    </w:p>
    <w:p w:rsidR="00B2027D" w:rsidRPr="00B2027D" w:rsidRDefault="00B2027D" w:rsidP="00B2027D">
      <w:pPr>
        <w:pStyle w:val="aff7"/>
        <w:rPr>
          <w:sz w:val="28"/>
          <w:szCs w:val="28"/>
          <w:lang w:val="ru-RU"/>
        </w:rPr>
      </w:pPr>
      <w:r w:rsidRPr="00B2027D">
        <w:rPr>
          <w:sz w:val="28"/>
          <w:szCs w:val="28"/>
          <w:lang w:val="ru-RU"/>
        </w:rPr>
        <w:t>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B2027D" w:rsidRPr="00B2027D" w:rsidRDefault="00B2027D" w:rsidP="00B2027D">
      <w:pPr>
        <w:pStyle w:val="aff7"/>
        <w:rPr>
          <w:sz w:val="28"/>
          <w:szCs w:val="28"/>
          <w:lang w:val="ru-RU"/>
        </w:rPr>
      </w:pPr>
      <w:r w:rsidRPr="00B2027D">
        <w:rPr>
          <w:sz w:val="28"/>
          <w:szCs w:val="28"/>
          <w:lang w:val="ru-RU"/>
        </w:rPr>
        <w:t xml:space="preserve">Перечень объектов местного значения муниципального образования Ивановское сельское поселение Красноармейского района для целей настоящих МНГП подготовлен на основании </w:t>
      </w:r>
    </w:p>
    <w:p w:rsidR="00B2027D" w:rsidRPr="00B2027D" w:rsidRDefault="00B2027D" w:rsidP="00B2027D">
      <w:pPr>
        <w:pStyle w:val="aff7"/>
        <w:numPr>
          <w:ilvl w:val="0"/>
          <w:numId w:val="43"/>
        </w:numPr>
        <w:ind w:left="709"/>
        <w:rPr>
          <w:sz w:val="28"/>
          <w:szCs w:val="28"/>
          <w:lang w:val="ru-RU"/>
        </w:rPr>
      </w:pPr>
      <w:r w:rsidRPr="00B2027D">
        <w:rPr>
          <w:sz w:val="28"/>
          <w:szCs w:val="28"/>
          <w:lang w:val="ru-RU"/>
        </w:rPr>
        <w:t>статьи 23 Градостроительного кодекса Российской Федерации;</w:t>
      </w:r>
    </w:p>
    <w:p w:rsidR="00B2027D" w:rsidRPr="00B2027D" w:rsidRDefault="00B2027D" w:rsidP="00B2027D">
      <w:pPr>
        <w:pStyle w:val="aff7"/>
        <w:numPr>
          <w:ilvl w:val="0"/>
          <w:numId w:val="43"/>
        </w:numPr>
        <w:ind w:left="709"/>
        <w:rPr>
          <w:bCs/>
          <w:sz w:val="28"/>
          <w:szCs w:val="28"/>
          <w:lang w:val="ru-RU"/>
        </w:rPr>
      </w:pPr>
      <w:r w:rsidRPr="00B2027D">
        <w:rPr>
          <w:sz w:val="28"/>
          <w:szCs w:val="28"/>
          <w:lang w:val="ru-RU"/>
        </w:rPr>
        <w:t>статьи 14 Федерального закона от 06.10.2003 № 131-ФЗ «Об общих принципах организации местного самоуправления в Российской Федерации»;</w:t>
      </w:r>
    </w:p>
    <w:p w:rsidR="00B2027D" w:rsidRPr="00B2027D" w:rsidRDefault="00B2027D" w:rsidP="00B2027D">
      <w:pPr>
        <w:pStyle w:val="aff7"/>
        <w:numPr>
          <w:ilvl w:val="0"/>
          <w:numId w:val="43"/>
        </w:numPr>
        <w:ind w:left="709"/>
        <w:rPr>
          <w:bCs/>
          <w:sz w:val="28"/>
          <w:szCs w:val="28"/>
          <w:lang w:val="ru-RU"/>
        </w:rPr>
      </w:pPr>
      <w:r w:rsidRPr="00B2027D">
        <w:rPr>
          <w:sz w:val="28"/>
          <w:szCs w:val="28"/>
          <w:lang w:val="ru-RU"/>
        </w:rPr>
        <w:t xml:space="preserve">статей 23, 23(1) Закона </w:t>
      </w:r>
      <w:r w:rsidRPr="00B2027D">
        <w:rPr>
          <w:bCs/>
          <w:sz w:val="28"/>
          <w:szCs w:val="28"/>
          <w:lang w:val="ru-RU"/>
        </w:rPr>
        <w:t>Краснодарского Края от 21.07.2008 № 1540-КЗ «Градостроительный кодекс Краснодарского края» (ред. от 03.11.2021 № 4571-КЗ);</w:t>
      </w:r>
    </w:p>
    <w:p w:rsidR="00B2027D" w:rsidRPr="00B2027D" w:rsidRDefault="00B2027D" w:rsidP="00B2027D">
      <w:pPr>
        <w:pStyle w:val="aff7"/>
        <w:numPr>
          <w:ilvl w:val="0"/>
          <w:numId w:val="43"/>
        </w:numPr>
        <w:ind w:left="709"/>
        <w:rPr>
          <w:bCs/>
          <w:sz w:val="28"/>
          <w:szCs w:val="28"/>
          <w:lang w:val="ru-RU"/>
        </w:rPr>
      </w:pPr>
      <w:r w:rsidRPr="00B2027D">
        <w:rPr>
          <w:bCs/>
          <w:sz w:val="28"/>
          <w:szCs w:val="28"/>
          <w:lang w:val="ru-RU"/>
        </w:rPr>
        <w:t>Устава муниципального</w:t>
      </w:r>
      <w:r w:rsidRPr="00B2027D">
        <w:rPr>
          <w:sz w:val="28"/>
          <w:szCs w:val="28"/>
          <w:lang w:val="ru-RU"/>
        </w:rPr>
        <w:t xml:space="preserve"> образования Красноармейский район;</w:t>
      </w:r>
    </w:p>
    <w:p w:rsidR="00B2027D" w:rsidRPr="00B2027D" w:rsidRDefault="00B2027D" w:rsidP="00B2027D">
      <w:pPr>
        <w:pStyle w:val="aff7"/>
        <w:numPr>
          <w:ilvl w:val="0"/>
          <w:numId w:val="45"/>
        </w:numPr>
        <w:rPr>
          <w:sz w:val="28"/>
          <w:szCs w:val="28"/>
          <w:lang w:val="ru-RU"/>
        </w:rPr>
      </w:pPr>
      <w:r w:rsidRPr="00B2027D">
        <w:rPr>
          <w:sz w:val="28"/>
          <w:szCs w:val="28"/>
          <w:lang w:val="ru-RU"/>
        </w:rPr>
        <w:t xml:space="preserve">Устава Ивановского сельского поселения Красноармейского района </w:t>
      </w:r>
      <w:r w:rsidRPr="00B2027D">
        <w:rPr>
          <w:bCs/>
          <w:sz w:val="28"/>
          <w:szCs w:val="28"/>
          <w:lang w:val="ru-RU"/>
        </w:rPr>
        <w:t>Краснодарского края</w:t>
      </w:r>
      <w:r w:rsidRPr="00B2027D">
        <w:rPr>
          <w:sz w:val="28"/>
          <w:szCs w:val="28"/>
          <w:lang w:val="ru-RU"/>
        </w:rPr>
        <w:t>.</w:t>
      </w:r>
    </w:p>
    <w:p w:rsidR="00B2027D" w:rsidRPr="00B2027D" w:rsidRDefault="00B2027D" w:rsidP="00B2027D">
      <w:pPr>
        <w:pStyle w:val="aff7"/>
        <w:rPr>
          <w:sz w:val="28"/>
          <w:szCs w:val="28"/>
          <w:lang w:val="ru-RU"/>
        </w:rPr>
      </w:pPr>
      <w:r w:rsidRPr="00B2027D">
        <w:rPr>
          <w:sz w:val="28"/>
          <w:szCs w:val="28"/>
          <w:lang w:val="ru-RU"/>
        </w:rPr>
        <w:t>В число объектов местного значения поселения, отнесенных к таковым градостроительным законодательством Российской Федерации, входят объекты, относящиеся к областям:</w:t>
      </w:r>
    </w:p>
    <w:p w:rsidR="00B2027D" w:rsidRPr="00B2027D" w:rsidRDefault="00B2027D" w:rsidP="00B2027D">
      <w:pPr>
        <w:pStyle w:val="aff7"/>
        <w:rPr>
          <w:sz w:val="28"/>
          <w:szCs w:val="28"/>
          <w:lang w:val="ru-RU"/>
        </w:rPr>
      </w:pPr>
      <w:r w:rsidRPr="00B2027D">
        <w:rPr>
          <w:sz w:val="28"/>
          <w:szCs w:val="28"/>
          <w:lang w:val="ru-RU"/>
        </w:rPr>
        <w:t>а) электро-, тепло-, газо- и водоснабжение населения, водоотведение;</w:t>
      </w:r>
    </w:p>
    <w:p w:rsidR="00B2027D" w:rsidRPr="00B2027D" w:rsidRDefault="00B2027D" w:rsidP="00B2027D">
      <w:pPr>
        <w:pStyle w:val="aff7"/>
        <w:rPr>
          <w:sz w:val="28"/>
          <w:szCs w:val="28"/>
          <w:lang w:val="ru-RU"/>
        </w:rPr>
      </w:pPr>
      <w:r w:rsidRPr="00B2027D">
        <w:rPr>
          <w:sz w:val="28"/>
          <w:szCs w:val="28"/>
          <w:lang w:val="ru-RU"/>
        </w:rPr>
        <w:t>б) автомобильные дороги местного значения;</w:t>
      </w:r>
    </w:p>
    <w:p w:rsidR="00B2027D" w:rsidRPr="00B2027D" w:rsidRDefault="00B2027D" w:rsidP="00B2027D">
      <w:pPr>
        <w:pStyle w:val="aff7"/>
        <w:rPr>
          <w:sz w:val="28"/>
          <w:szCs w:val="28"/>
          <w:lang w:val="ru-RU"/>
        </w:rPr>
      </w:pPr>
      <w:r w:rsidRPr="00B2027D">
        <w:rPr>
          <w:sz w:val="28"/>
          <w:szCs w:val="28"/>
          <w:lang w:val="ru-RU"/>
        </w:rPr>
        <w:t>в) физическая культура и массовый спорт;</w:t>
      </w:r>
    </w:p>
    <w:p w:rsidR="00B2027D" w:rsidRPr="00B2027D" w:rsidRDefault="00B2027D" w:rsidP="00B2027D">
      <w:pPr>
        <w:pStyle w:val="aff7"/>
        <w:rPr>
          <w:sz w:val="28"/>
          <w:szCs w:val="28"/>
          <w:lang w:val="ru-RU"/>
        </w:rPr>
      </w:pPr>
      <w:r w:rsidRPr="00B2027D">
        <w:rPr>
          <w:sz w:val="28"/>
          <w:szCs w:val="28"/>
          <w:lang w:val="ru-RU"/>
        </w:rPr>
        <w:t>г) иные области в связи с решением вопросов местного значения поселения.</w:t>
      </w:r>
    </w:p>
    <w:p w:rsidR="00B2027D" w:rsidRPr="00B2027D" w:rsidRDefault="00B2027D" w:rsidP="00B2027D">
      <w:pPr>
        <w:pStyle w:val="aff7"/>
        <w:rPr>
          <w:sz w:val="28"/>
          <w:szCs w:val="28"/>
          <w:lang w:val="ru-RU"/>
        </w:rPr>
      </w:pPr>
      <w:bookmarkStart w:id="163" w:name="OLE_LINK11"/>
      <w:bookmarkStart w:id="164" w:name="OLE_LINK12"/>
      <w:bookmarkStart w:id="165" w:name="OLE_LINK128"/>
      <w:bookmarkStart w:id="166" w:name="OLE_LINK129"/>
      <w:r w:rsidRPr="00B2027D">
        <w:rPr>
          <w:sz w:val="28"/>
          <w:szCs w:val="28"/>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Красноармейского района Краснодарского края, являются объектами местного значения Красноармейского района, поэтому обеспеченность и доступность для населения сельского поселения таких объектов в настоящих местных нормативах не нормируется.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w:t>
      </w:r>
      <w:r w:rsidRPr="00B2027D">
        <w:rPr>
          <w:sz w:val="28"/>
          <w:szCs w:val="28"/>
          <w:lang w:val="ru-RU"/>
        </w:rPr>
        <w:lastRenderedPageBreak/>
        <w:t xml:space="preserve">образования, дополнительного образования детей устанавливаются местными нормативами градостроительного проектирования Красноармейского района Краснодарского края. </w:t>
      </w:r>
    </w:p>
    <w:p w:rsidR="00B2027D" w:rsidRPr="00B2027D" w:rsidRDefault="00B2027D" w:rsidP="00B2027D">
      <w:pPr>
        <w:pStyle w:val="aff7"/>
        <w:rPr>
          <w:sz w:val="28"/>
          <w:szCs w:val="28"/>
          <w:lang w:val="ru-RU"/>
        </w:rPr>
      </w:pPr>
      <w:r w:rsidRPr="00B2027D">
        <w:rPr>
          <w:sz w:val="28"/>
          <w:szCs w:val="28"/>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B2027D" w:rsidRPr="00B2027D" w:rsidRDefault="00B2027D" w:rsidP="00B2027D">
      <w:pPr>
        <w:pStyle w:val="aff7"/>
        <w:rPr>
          <w:sz w:val="28"/>
          <w:szCs w:val="28"/>
          <w:lang w:val="ru-RU"/>
        </w:rPr>
      </w:pPr>
      <w:r w:rsidRPr="00B2027D">
        <w:rPr>
          <w:sz w:val="28"/>
          <w:szCs w:val="28"/>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Краснодарского края.</w:t>
      </w:r>
    </w:p>
    <w:p w:rsidR="00B2027D" w:rsidRPr="00B2027D" w:rsidRDefault="00B2027D" w:rsidP="00B2027D">
      <w:pPr>
        <w:pStyle w:val="20"/>
        <w:suppressAutoHyphens/>
        <w:spacing w:before="240" w:after="240"/>
        <w:jc w:val="center"/>
        <w:rPr>
          <w:rFonts w:ascii="Times New Roman" w:hAnsi="Times New Roman" w:cs="Times New Roman"/>
          <w:color w:val="auto"/>
          <w:sz w:val="28"/>
          <w:szCs w:val="28"/>
        </w:rPr>
      </w:pPr>
      <w:bookmarkStart w:id="167" w:name="_Toc90991858"/>
      <w:r w:rsidRPr="00B2027D">
        <w:rPr>
          <w:rFonts w:ascii="Times New Roman" w:hAnsi="Times New Roman" w:cs="Times New Roman"/>
          <w:color w:val="auto"/>
          <w:sz w:val="28"/>
          <w:szCs w:val="28"/>
        </w:rPr>
        <w:t>Обоснование расчетных показателей, содержащихся в основной части</w:t>
      </w:r>
      <w:bookmarkEnd w:id="167"/>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68" w:name="_Toc498361766"/>
      <w:bookmarkStart w:id="169" w:name="_Toc88055633"/>
      <w:bookmarkStart w:id="170" w:name="_Toc90363585"/>
      <w:bookmarkStart w:id="171" w:name="_Toc90987473"/>
      <w:bookmarkStart w:id="172" w:name="_Toc90991859"/>
      <w:bookmarkStart w:id="173" w:name="_Toc498361767"/>
      <w:bookmarkStart w:id="174" w:name="_Toc88499870"/>
      <w:bookmarkStart w:id="175" w:name="_Toc498361768"/>
      <w:bookmarkEnd w:id="163"/>
      <w:bookmarkEnd w:id="164"/>
      <w:bookmarkEnd w:id="165"/>
      <w:bookmarkEnd w:id="166"/>
      <w:r w:rsidRPr="00B2027D">
        <w:rPr>
          <w:rFonts w:ascii="Times New Roman" w:hAnsi="Times New Roman" w:cs="Times New Roman"/>
          <w:color w:val="auto"/>
          <w:sz w:val="28"/>
          <w:szCs w:val="28"/>
        </w:rPr>
        <w:t>Объекты местного значения сельского поселения</w:t>
      </w:r>
      <w:bookmarkStart w:id="176" w:name="OLE_LINK314"/>
      <w:bookmarkStart w:id="177" w:name="OLE_LINK315"/>
      <w:bookmarkStart w:id="178" w:name="OLE_LINK316"/>
      <w:r w:rsidRPr="00B2027D">
        <w:rPr>
          <w:rFonts w:ascii="Times New Roman" w:hAnsi="Times New Roman" w:cs="Times New Roman"/>
          <w:color w:val="auto"/>
          <w:sz w:val="28"/>
          <w:szCs w:val="28"/>
        </w:rPr>
        <w:t xml:space="preserve"> в области </w:t>
      </w:r>
      <w:bookmarkEnd w:id="168"/>
      <w:bookmarkEnd w:id="176"/>
      <w:bookmarkEnd w:id="177"/>
      <w:bookmarkEnd w:id="178"/>
      <w:r w:rsidRPr="00B2027D">
        <w:rPr>
          <w:rFonts w:ascii="Times New Roman" w:hAnsi="Times New Roman" w:cs="Times New Roman"/>
          <w:color w:val="auto"/>
          <w:sz w:val="28"/>
          <w:szCs w:val="28"/>
        </w:rPr>
        <w:t>электро-, тепло-, газо- и водоснабжения населения, водоотведения</w:t>
      </w:r>
      <w:bookmarkEnd w:id="169"/>
      <w:bookmarkEnd w:id="170"/>
      <w:bookmarkEnd w:id="171"/>
      <w:bookmarkEnd w:id="172"/>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2.2</w:t>
      </w:r>
    </w:p>
    <w:p w:rsidR="00B2027D" w:rsidRPr="00B2027D" w:rsidRDefault="00B2027D" w:rsidP="00B2027D">
      <w:pPr>
        <w:keepNext/>
        <w:keepLines/>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электро-, тепло-, газо- и водоснабжения населения, водоотведения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3"/>
        <w:gridCol w:w="2693"/>
        <w:gridCol w:w="5245"/>
      </w:tblGrid>
      <w:tr w:rsidR="00B2027D" w:rsidRPr="009F373F" w:rsidTr="009F373F">
        <w:trPr>
          <w:trHeight w:val="690"/>
          <w:tblHeader/>
        </w:trPr>
        <w:tc>
          <w:tcPr>
            <w:tcW w:w="140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69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245"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trHeight w:val="775"/>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электроснабжения</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электропотребления принят в соответствии с таблицей 16 РНГП Краснодарского края (показатели для сельских населенных пунктов).</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trHeight w:val="1094"/>
        </w:trPr>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теплоснабжения</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Расход тепловой энергии на отопление и вентиляцию здания принят в соответствии с таблицами 13 и 14 СП 50.13330.2012 и таблицами 17 и 18 РНГП Краснодарского края</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газоснабжения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 xml:space="preserve">Объем </w:t>
            </w:r>
            <w:proofErr w:type="spellStart"/>
            <w:r w:rsidRPr="009F373F">
              <w:rPr>
                <w:lang w:val="ru-RU"/>
              </w:rPr>
              <w:t>газопотребления</w:t>
            </w:r>
            <w:proofErr w:type="spellEnd"/>
            <w:r w:rsidRPr="009F373F">
              <w:rPr>
                <w:lang w:val="ru-RU"/>
              </w:rPr>
              <w:t xml:space="preserve"> принят в соответствии с п. 3.12 СП 42-101-2003 «Общие положения по проектированию и строительству газораспределительных систем из металлических и полиэтиленовых труб»:</w:t>
            </w:r>
          </w:p>
          <w:p w:rsidR="00B2027D" w:rsidRPr="009F373F" w:rsidRDefault="00B2027D" w:rsidP="00B2027D">
            <w:pPr>
              <w:pStyle w:val="aff7"/>
              <w:numPr>
                <w:ilvl w:val="0"/>
                <w:numId w:val="28"/>
              </w:numPr>
              <w:ind w:left="37" w:firstLine="0"/>
              <w:jc w:val="left"/>
              <w:rPr>
                <w:lang w:val="ru-RU"/>
              </w:rPr>
            </w:pPr>
            <w:r w:rsidRPr="009F373F">
              <w:rPr>
                <w:lang w:val="ru-RU"/>
              </w:rPr>
              <w:t>при наличии централизованного горячего водоснабжения 120 куб. м/год на 1 чел.;</w:t>
            </w:r>
          </w:p>
          <w:p w:rsidR="00B2027D" w:rsidRPr="009F373F" w:rsidRDefault="00B2027D" w:rsidP="00B2027D">
            <w:pPr>
              <w:pStyle w:val="aff7"/>
              <w:numPr>
                <w:ilvl w:val="0"/>
                <w:numId w:val="28"/>
              </w:numPr>
              <w:ind w:left="398"/>
              <w:jc w:val="left"/>
              <w:rPr>
                <w:lang w:val="ru-RU"/>
              </w:rPr>
            </w:pPr>
            <w:r w:rsidRPr="009F373F">
              <w:rPr>
                <w:lang w:val="ru-RU"/>
              </w:rPr>
              <w:lastRenderedPageBreak/>
              <w:t>при горячем водоснабжении от газовых водонагревателей 300 куб. м/год на 1 чел.;</w:t>
            </w:r>
          </w:p>
          <w:p w:rsidR="00B2027D" w:rsidRPr="009F373F" w:rsidRDefault="00B2027D" w:rsidP="00B2027D">
            <w:pPr>
              <w:pStyle w:val="aff7"/>
              <w:numPr>
                <w:ilvl w:val="0"/>
                <w:numId w:val="28"/>
              </w:numPr>
              <w:ind w:left="398"/>
              <w:jc w:val="left"/>
              <w:rPr>
                <w:lang w:val="ru-RU"/>
              </w:rPr>
            </w:pPr>
            <w:r w:rsidRPr="009F373F">
              <w:rPr>
                <w:lang w:val="ru-RU"/>
              </w:rPr>
              <w:t>при отсутствии всяких видов горячего водоснабжения –220 куб. м/год на 1 чел. (показатель для сельских населенных пунктов).</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trHeight w:val="749"/>
        </w:trPr>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водоснабжения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водопотребления принят в соответствии с таблицами 12.1 РНГП Краснодарского края</w:t>
            </w:r>
          </w:p>
        </w:tc>
      </w:tr>
      <w:tr w:rsidR="00B2027D" w:rsidRPr="009F373F" w:rsidTr="009F373F">
        <w:tc>
          <w:tcPr>
            <w:tcW w:w="1403" w:type="dxa"/>
            <w:vMerge/>
            <w:shd w:val="clear" w:color="auto" w:fill="auto"/>
            <w:vAlign w:val="center"/>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водоотведения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rPr>
                <w:lang w:val="ru-RU"/>
              </w:rPr>
            </w:pPr>
            <w:r w:rsidRPr="009F373F">
              <w:rPr>
                <w:lang w:val="ru-RU"/>
              </w:rPr>
              <w:t>Объем водоотведения принят в соответствии с п. 5.1.1 СП 32.13330.2018 и п. 5.4.2.3. РНГП Краснодарского края в размере 100% водопотребления.</w:t>
            </w:r>
          </w:p>
        </w:tc>
      </w:tr>
      <w:tr w:rsidR="00B2027D" w:rsidRPr="009F373F" w:rsidTr="009F373F">
        <w:tc>
          <w:tcPr>
            <w:tcW w:w="1403" w:type="dxa"/>
            <w:vMerge/>
            <w:shd w:val="clear" w:color="auto" w:fill="auto"/>
            <w:vAlign w:val="center"/>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79" w:name="_Toc90991860"/>
      <w:r w:rsidRPr="00B2027D">
        <w:rPr>
          <w:rFonts w:ascii="Times New Roman" w:hAnsi="Times New Roman" w:cs="Times New Roman"/>
          <w:color w:val="auto"/>
          <w:sz w:val="28"/>
          <w:szCs w:val="28"/>
        </w:rPr>
        <w:lastRenderedPageBreak/>
        <w:t>Объекты местного значения сельского поселения в области автомобильных дорог местного значения</w:t>
      </w:r>
      <w:bookmarkEnd w:id="173"/>
      <w:r w:rsidRPr="00B2027D">
        <w:rPr>
          <w:rFonts w:ascii="Times New Roman" w:hAnsi="Times New Roman" w:cs="Times New Roman"/>
          <w:color w:val="auto"/>
          <w:sz w:val="28"/>
          <w:szCs w:val="28"/>
        </w:rPr>
        <w:t xml:space="preserve"> и транспорта</w:t>
      </w:r>
      <w:bookmarkEnd w:id="174"/>
      <w:bookmarkEnd w:id="179"/>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2.3</w:t>
      </w:r>
    </w:p>
    <w:p w:rsidR="00B2027D" w:rsidRPr="00B2027D" w:rsidRDefault="00B2027D" w:rsidP="00B2027D">
      <w:pPr>
        <w:keepNext/>
        <w:suppressAutoHyphens/>
        <w:spacing w:after="120"/>
        <w:ind w:firstLine="0"/>
        <w:jc w:val="center"/>
        <w:rPr>
          <w:rFonts w:cs="Times New Roman"/>
          <w:sz w:val="28"/>
          <w:szCs w:val="28"/>
          <w:u w:val="single"/>
        </w:rPr>
      </w:pPr>
      <w:r w:rsidRPr="00B2027D">
        <w:rPr>
          <w:rFonts w:cs="Times New Roman"/>
          <w:sz w:val="28"/>
          <w:szCs w:val="28"/>
        </w:rPr>
        <w:t xml:space="preserve">Обоснование расчетных показателей, устанавливаемых для объектов местного значения </w:t>
      </w:r>
      <w:r w:rsidRPr="00B2027D">
        <w:rPr>
          <w:rFonts w:cs="Times New Roman"/>
          <w:bCs/>
          <w:iCs/>
          <w:sz w:val="28"/>
          <w:szCs w:val="28"/>
        </w:rPr>
        <w:t>сельского поселения</w:t>
      </w:r>
      <w:r w:rsidRPr="00B2027D">
        <w:rPr>
          <w:rFonts w:cs="Times New Roman"/>
          <w:sz w:val="28"/>
          <w:szCs w:val="28"/>
        </w:rPr>
        <w:t xml:space="preserve"> в области автомобильных дорог местного значения и транспорта </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2126"/>
        <w:gridCol w:w="5670"/>
      </w:tblGrid>
      <w:tr w:rsidR="00B2027D" w:rsidRPr="009F373F" w:rsidTr="009F373F">
        <w:trPr>
          <w:cantSplit/>
          <w:tblHeader/>
        </w:trPr>
        <w:tc>
          <w:tcPr>
            <w:tcW w:w="1545"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126"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67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proofErr w:type="spellStart"/>
            <w:r w:rsidRPr="009F373F">
              <w:t>Улично-дорожная</w:t>
            </w:r>
            <w:proofErr w:type="spellEnd"/>
            <w:r w:rsidRPr="009F373F">
              <w:t xml:space="preserve"> </w:t>
            </w:r>
            <w:proofErr w:type="spellStart"/>
            <w:r w:rsidRPr="009F373F">
              <w:t>сеть</w:t>
            </w:r>
            <w:proofErr w:type="spellEnd"/>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улично-дорожной сети (улицы, дороги, проезды общего пользования), в границах красных линий, с учетом всех</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типов улиц, дорог, проездов с твердым покрытием, в </w:t>
            </w:r>
            <w:proofErr w:type="spellStart"/>
            <w:r w:rsidRPr="009F373F">
              <w:rPr>
                <w:rFonts w:cs="Times New Roman"/>
                <w:szCs w:val="24"/>
              </w:rPr>
              <w:t>т.ч</w:t>
            </w:r>
            <w:proofErr w:type="spellEnd"/>
            <w:r w:rsidRPr="009F373F">
              <w:rPr>
                <w:rFonts w:cs="Times New Roman"/>
                <w:szCs w:val="24"/>
              </w:rPr>
              <w:t>. бульваров, в 10 км/</w:t>
            </w:r>
            <w:proofErr w:type="spellStart"/>
            <w:r w:rsidRPr="009F373F">
              <w:rPr>
                <w:rFonts w:cs="Times New Roman"/>
                <w:szCs w:val="24"/>
              </w:rPr>
              <w:t>кв.км</w:t>
            </w:r>
            <w:proofErr w:type="spellEnd"/>
            <w:r w:rsidRPr="009F373F">
              <w:rPr>
                <w:rFonts w:cs="Times New Roman"/>
                <w:szCs w:val="24"/>
              </w:rPr>
              <w:t xml:space="preserve"> принята </w:t>
            </w:r>
            <w:bookmarkStart w:id="180" w:name="OLE_LINK63"/>
            <w:r w:rsidRPr="009F373F">
              <w:rPr>
                <w:rFonts w:cs="Times New Roman"/>
                <w:szCs w:val="24"/>
              </w:rPr>
              <w:t>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bookmarkEnd w:id="180"/>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left"/>
              <w:rPr>
                <w:lang w:val="ru-RU"/>
              </w:rPr>
            </w:pPr>
            <w:r w:rsidRPr="009F373F">
              <w:rPr>
                <w:lang w:val="ru-RU"/>
              </w:rPr>
              <w:t>Не нормируется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Велосипедные дорожки в границах населенного пункта</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сети велосипедных дорожек, в границах красных линий в 10 км/</w:t>
            </w:r>
            <w:proofErr w:type="spellStart"/>
            <w:proofErr w:type="gramStart"/>
            <w:r w:rsidRPr="009F373F">
              <w:rPr>
                <w:rFonts w:cs="Times New Roman"/>
                <w:szCs w:val="24"/>
              </w:rPr>
              <w:t>кв.км</w:t>
            </w:r>
            <w:proofErr w:type="spellEnd"/>
            <w:proofErr w:type="gramEnd"/>
            <w:r w:rsidRPr="009F373F">
              <w:rPr>
                <w:rFonts w:cs="Times New Roman"/>
                <w:szCs w:val="24"/>
              </w:rPr>
              <w:t xml:space="preserve"> принята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p w:rsidR="00B2027D" w:rsidRPr="009F373F" w:rsidRDefault="00B2027D" w:rsidP="00B2027D">
            <w:pPr>
              <w:pStyle w:val="aff7"/>
              <w:ind w:firstLine="0"/>
              <w:jc w:val="left"/>
              <w:rPr>
                <w:lang w:val="ru-RU"/>
              </w:rPr>
            </w:pPr>
            <w:r w:rsidRPr="009F373F">
              <w:rPr>
                <w:lang w:val="ru-RU"/>
              </w:rPr>
              <w:t>Минимальные геометрические параметры велосипедной дорожки приняты в соответствии с таблицей 4 ГОСТ 33150-2014.</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545"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lastRenderedPageBreak/>
              <w:t xml:space="preserve">Места для хранения и парковки автомобилей при проектировании многоквартирных домов </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jc w:val="left"/>
              <w:rPr>
                <w:highlight w:val="yellow"/>
                <w:lang w:val="ru-RU"/>
              </w:rPr>
            </w:pPr>
            <w:r w:rsidRPr="009F373F">
              <w:rPr>
                <w:lang w:val="ru-RU"/>
              </w:rPr>
              <w:t>Обеспеченность объектов капитального строительства местами для хранения и парковки автомобилей в зависимости от площади квартир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strike/>
                <w:highlight w:val="yellow"/>
                <w:lang w:val="ru-RU"/>
              </w:rPr>
            </w:pPr>
            <w:r w:rsidRPr="009F373F">
              <w:rPr>
                <w:lang w:val="ru-RU"/>
              </w:rPr>
              <w:t>Уровень территориальной доступности - в границах отведенного земельного участка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парковки легковых автомобилей при поездках по различным целям</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Нормы расчета стоянок автомобилей приняты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highlight w:val="yellow"/>
                <w:lang w:val="ru-RU"/>
              </w:rPr>
            </w:pPr>
          </w:p>
        </w:tc>
        <w:tc>
          <w:tcPr>
            <w:tcW w:w="2126" w:type="dxa"/>
            <w:shd w:val="clear" w:color="auto" w:fill="auto"/>
          </w:tcPr>
          <w:p w:rsidR="00B2027D" w:rsidRPr="009F373F" w:rsidRDefault="00B2027D" w:rsidP="00B2027D">
            <w:pPr>
              <w:pStyle w:val="aff7"/>
              <w:ind w:firstLine="0"/>
              <w:jc w:val="left"/>
              <w:rPr>
                <w:highlight w:val="yellow"/>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highlight w:val="yellow"/>
                <w:lang w:val="ru-RU"/>
              </w:rPr>
            </w:pPr>
            <w:r w:rsidRPr="009F373F">
              <w:rPr>
                <w:lang w:val="ru-RU"/>
              </w:rPr>
              <w:t>Пешеходная доступность до объектов парковки принята в соответствии с п. 11.36 и приложением Ж СП 42.13330.2016.</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Индивидуальные автостоянки для маломобильных групп населения на участке около или внутри зданий учреждений обслуживания</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jc w:val="left"/>
              <w:rPr>
                <w:lang w:val="ru-RU"/>
              </w:rPr>
            </w:pPr>
            <w:r w:rsidRPr="009F373F">
              <w:rPr>
                <w:bCs/>
                <w:kern w:val="36"/>
                <w:lang w:val="ru-RU"/>
              </w:rPr>
              <w:t>Доля мест для транспорта инвалидов 10% (но не менее 1 места), число специализированных мест для автотранспорта инвалидов на кресле-коляске приняты в соответствии с п. 5.2.1 СП 59.13330.2020 «Доступность зданий и сооружений для маломобильных групп населения. Актуализированная редакция СНиП 35-01-2001».</w:t>
            </w:r>
          </w:p>
        </w:tc>
      </w:tr>
      <w:tr w:rsidR="00B2027D" w:rsidRPr="009F373F" w:rsidTr="009F373F">
        <w:trPr>
          <w:cantSplit/>
          <w:trHeight w:val="1234"/>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bCs/>
                <w:kern w:val="36"/>
                <w:lang w:val="ru-RU"/>
              </w:rPr>
              <w:t>Расстояние от входа в предприятие или в учреждение, доступного для инвалидов не более 50 м, от входа в жилое здание не более 100 м принято в соответствии с п. 5.2.2 СП 59.13330.2020 «Доступность зданий и сооружений для маломобильных групп населения. Актуализированная редакция СНиП 35-01-2001».</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1" w:name="_Toc90991861"/>
      <w:r w:rsidRPr="00B2027D">
        <w:rPr>
          <w:rFonts w:ascii="Times New Roman" w:hAnsi="Times New Roman" w:cs="Times New Roman"/>
          <w:color w:val="auto"/>
          <w:sz w:val="28"/>
          <w:szCs w:val="28"/>
        </w:rPr>
        <w:lastRenderedPageBreak/>
        <w:t>Объекты местного значения сельского поселения в области физической культуры и массового спорта</w:t>
      </w:r>
      <w:bookmarkEnd w:id="175"/>
      <w:bookmarkEnd w:id="18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2.4</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физической культуры и массового спорта</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1800"/>
        <w:gridCol w:w="5964"/>
      </w:tblGrid>
      <w:tr w:rsidR="00B2027D" w:rsidRPr="009F373F" w:rsidTr="00552A99">
        <w:trPr>
          <w:tblHeader/>
        </w:trPr>
        <w:tc>
          <w:tcPr>
            <w:tcW w:w="1729"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1800"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5964"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552A99">
        <w:trPr>
          <w:trHeight w:val="5959"/>
        </w:trPr>
        <w:tc>
          <w:tcPr>
            <w:tcW w:w="1729" w:type="dxa"/>
            <w:vMerge w:val="restart"/>
            <w:shd w:val="clear" w:color="auto" w:fill="auto"/>
          </w:tcPr>
          <w:p w:rsidR="00B2027D" w:rsidRPr="009F373F" w:rsidRDefault="00B2027D" w:rsidP="00B2027D">
            <w:pPr>
              <w:pStyle w:val="aff7"/>
              <w:ind w:firstLine="0"/>
              <w:rPr>
                <w:lang w:val="ru-RU" w:eastAsia="ru-RU"/>
              </w:rPr>
            </w:pPr>
            <w:r w:rsidRPr="009F373F">
              <w:rPr>
                <w:lang w:val="ru-RU"/>
              </w:rPr>
              <w:t>Объекты физической культуры спорта (всего)</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spacing w:after="40"/>
              <w:ind w:firstLine="0"/>
              <w:rPr>
                <w:lang w:val="ru-RU"/>
              </w:rPr>
            </w:pPr>
            <w:bookmarkStart w:id="182" w:name="OLE_LINK800"/>
            <w:bookmarkStart w:id="183" w:name="OLE_LINK801"/>
            <w:bookmarkStart w:id="184" w:name="OLE_LINK802"/>
            <w:r w:rsidRPr="009F373F">
              <w:rPr>
                <w:lang w:val="ru-RU"/>
              </w:rPr>
              <w:t xml:space="preserve">Обеспеченность объектами спорта определяется исходя из Единовременной пропускной способности объекта спорта в 122 чел. на 1000 чел. в соответствии с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 утвержденными Приказом </w:t>
            </w:r>
            <w:proofErr w:type="spellStart"/>
            <w:r w:rsidRPr="009F373F">
              <w:rPr>
                <w:lang w:val="ru-RU"/>
              </w:rPr>
              <w:t>Минспорта</w:t>
            </w:r>
            <w:proofErr w:type="spellEnd"/>
            <w:r w:rsidRPr="009F373F">
              <w:rPr>
                <w:lang w:val="ru-RU"/>
              </w:rPr>
              <w:t xml:space="preserve"> России от 21.03.2018 № 244 (ред. от 14.04.2020).</w:t>
            </w:r>
          </w:p>
          <w:p w:rsidR="00B2027D" w:rsidRPr="009F373F" w:rsidRDefault="00B2027D" w:rsidP="00B2027D">
            <w:pPr>
              <w:pStyle w:val="aff7"/>
              <w:ind w:firstLine="0"/>
              <w:rPr>
                <w:lang w:val="ru-RU"/>
              </w:rPr>
            </w:pPr>
            <w:r w:rsidRPr="009F373F">
              <w:rPr>
                <w:lang w:val="ru-RU"/>
              </w:rPr>
              <w:t>Текущая обеспеченность объектами спорта (в 2021 году) определена в соответствии с Государственной программой Краснодарского края «Развития физической культуры и спорта», утвержденной постановлением Главы администрации (губернатора) Краснодарского края от 12.10.2015 № 962 (ред. от 19.06.2020), согласно которой в 2021 году единовременная пропускная способность объектов спорта составит 59,1%, в 2022 году 59,6%, в 2023 году 60,1%, в 2024 году 60,6%. Показатели 2030 и 2040 годов определены методом экстраполяции.</w:t>
            </w:r>
          </w:p>
          <w:bookmarkEnd w:id="182"/>
          <w:bookmarkEnd w:id="183"/>
          <w:bookmarkEnd w:id="184"/>
          <w:p w:rsidR="00B2027D" w:rsidRPr="009F373F" w:rsidRDefault="00B2027D" w:rsidP="00B2027D">
            <w:pPr>
              <w:pStyle w:val="aff7"/>
              <w:spacing w:after="40"/>
              <w:ind w:firstLine="0"/>
              <w:rPr>
                <w:rFonts w:eastAsiaTheme="minorEastAsia"/>
                <w:lang w:val="ru-RU"/>
              </w:rPr>
            </w:pPr>
            <w:r w:rsidRPr="009F373F">
              <w:rPr>
                <w:rFonts w:eastAsiaTheme="minorEastAsia"/>
                <w:lang w:val="ru-RU"/>
              </w:rPr>
              <w:t>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p w:rsidR="00B2027D" w:rsidRPr="009F373F" w:rsidRDefault="00B2027D" w:rsidP="00B2027D">
            <w:pPr>
              <w:pStyle w:val="aff7"/>
              <w:ind w:firstLine="0"/>
              <w:rPr>
                <w:lang w:val="ru-RU"/>
              </w:rPr>
            </w:pPr>
            <w:r w:rsidRPr="009F373F">
              <w:rPr>
                <w:lang w:val="ru-RU"/>
              </w:rPr>
              <w:t>При расчете потребности населения в спортивных сооружениях рекомендуется учитывать сооружения регионального значения (при наличии) и местного значения муниципального района.</w:t>
            </w:r>
          </w:p>
        </w:tc>
      </w:tr>
      <w:tr w:rsidR="00B2027D" w:rsidRPr="009F373F" w:rsidTr="00552A99">
        <w:trPr>
          <w:trHeight w:val="1395"/>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552A99">
        <w:trPr>
          <w:trHeight w:val="30"/>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Физкультурно-спортивные сооружения.</w:t>
            </w:r>
          </w:p>
        </w:tc>
        <w:tc>
          <w:tcPr>
            <w:tcW w:w="1800" w:type="dxa"/>
            <w:shd w:val="clear" w:color="auto" w:fill="auto"/>
          </w:tcPr>
          <w:p w:rsidR="00B2027D" w:rsidRPr="009F373F" w:rsidRDefault="00B2027D" w:rsidP="00B2027D">
            <w:pPr>
              <w:pStyle w:val="aff7"/>
              <w:ind w:firstLine="0"/>
              <w:rPr>
                <w:lang w:val="ru-RU"/>
              </w:rPr>
            </w:pPr>
            <w:r w:rsidRPr="009F373F">
              <w:rPr>
                <w:lang w:val="ru-RU"/>
              </w:rPr>
              <w:t xml:space="preserve">Расчетный показатель минимально допустимого </w:t>
            </w:r>
            <w:r w:rsidRPr="009F373F">
              <w:rPr>
                <w:lang w:val="ru-RU"/>
              </w:rPr>
              <w:lastRenderedPageBreak/>
              <w:t>уровня обеспеченности</w:t>
            </w:r>
          </w:p>
        </w:tc>
        <w:tc>
          <w:tcPr>
            <w:tcW w:w="5964" w:type="dxa"/>
            <w:shd w:val="clear" w:color="auto" w:fill="auto"/>
          </w:tcPr>
          <w:p w:rsidR="00B2027D" w:rsidRPr="009F373F" w:rsidRDefault="00B2027D" w:rsidP="00B2027D">
            <w:pPr>
              <w:pStyle w:val="aff7"/>
              <w:ind w:firstLine="0"/>
              <w:jc w:val="left"/>
              <w:rPr>
                <w:lang w:val="ru-RU"/>
              </w:rPr>
            </w:pPr>
            <w:r w:rsidRPr="009F373F">
              <w:rPr>
                <w:lang w:val="ru-RU"/>
              </w:rPr>
              <w:lastRenderedPageBreak/>
              <w:t>Потребность в территории 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552A99">
        <w:trPr>
          <w:trHeight w:val="478"/>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Спортивные залы</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ind w:firstLine="0"/>
              <w:rPr>
                <w:lang w:val="ru-RU"/>
              </w:rPr>
            </w:pPr>
            <w:r w:rsidRPr="009F373F">
              <w:rPr>
                <w:lang w:val="ru-RU"/>
              </w:rPr>
              <w:t>Площадь пола спортивного зала 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strike/>
                <w:lang w:val="ru-RU"/>
              </w:rPr>
            </w:pPr>
            <w:r w:rsidRPr="009F373F">
              <w:rPr>
                <w:lang w:val="ru-RU"/>
              </w:rPr>
              <w:t>Не нормируется</w:t>
            </w:r>
          </w:p>
        </w:tc>
      </w:tr>
      <w:tr w:rsidR="00B2027D" w:rsidRPr="009F373F" w:rsidTr="00552A99">
        <w:trPr>
          <w:trHeight w:val="30"/>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Бассейны крытые и открытие общего пользования</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ind w:firstLine="0"/>
              <w:rPr>
                <w:highlight w:val="yellow"/>
                <w:lang w:val="ru-RU"/>
              </w:rPr>
            </w:pPr>
            <w:r w:rsidRPr="009F373F">
              <w:rPr>
                <w:lang w:val="ru-RU"/>
              </w:rPr>
              <w:t>Площадь</w:t>
            </w:r>
            <w:r w:rsidRPr="009F373F">
              <w:rPr>
                <w:shd w:val="clear" w:color="auto" w:fill="FFFFFF"/>
                <w:lang w:val="ru-RU"/>
              </w:rPr>
              <w:t xml:space="preserve"> зеркала воды </w:t>
            </w:r>
            <w:r w:rsidRPr="009F373F">
              <w:rPr>
                <w:lang w:val="ru-RU"/>
              </w:rPr>
              <w:t>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rPr>
                <w:lang w:val="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highlight w:val="yellow"/>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5" w:name="_Toc88055636"/>
      <w:bookmarkStart w:id="186" w:name="_Toc90991862"/>
      <w:bookmarkStart w:id="187" w:name="_Toc498361773"/>
      <w:r w:rsidRPr="00B2027D">
        <w:rPr>
          <w:rFonts w:ascii="Times New Roman" w:hAnsi="Times New Roman" w:cs="Times New Roman"/>
          <w:color w:val="auto"/>
          <w:sz w:val="28"/>
          <w:szCs w:val="28"/>
        </w:rPr>
        <w:t>Объекты местного значения сельского поселения в области сбора и транспортирования отходов</w:t>
      </w:r>
      <w:bookmarkEnd w:id="185"/>
      <w:bookmarkEnd w:id="186"/>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2.5</w:t>
      </w:r>
    </w:p>
    <w:p w:rsidR="00552A99" w:rsidRDefault="00B2027D" w:rsidP="00552A99">
      <w:pPr>
        <w:keepNext/>
        <w:suppressAutoHyphens/>
        <w:ind w:firstLine="0"/>
        <w:jc w:val="center"/>
        <w:rPr>
          <w:rFonts w:cs="Times New Roman"/>
          <w:sz w:val="28"/>
          <w:szCs w:val="28"/>
        </w:rPr>
      </w:pPr>
      <w:r w:rsidRPr="00B2027D">
        <w:rPr>
          <w:rFonts w:cs="Times New Roman"/>
          <w:sz w:val="28"/>
          <w:szCs w:val="28"/>
        </w:rPr>
        <w:t xml:space="preserve">Обоснование расчетных показателей, устанавливаемых для объектов местного значения сельского поселения в области сбора и </w:t>
      </w:r>
    </w:p>
    <w:p w:rsidR="00552A99" w:rsidRDefault="00B2027D" w:rsidP="00552A99">
      <w:pPr>
        <w:keepNext/>
        <w:suppressAutoHyphens/>
        <w:ind w:firstLine="0"/>
        <w:jc w:val="center"/>
        <w:rPr>
          <w:rFonts w:cs="Times New Roman"/>
          <w:sz w:val="28"/>
          <w:szCs w:val="28"/>
        </w:rPr>
      </w:pPr>
      <w:r w:rsidRPr="00B2027D">
        <w:rPr>
          <w:rFonts w:cs="Times New Roman"/>
          <w:sz w:val="28"/>
          <w:szCs w:val="28"/>
        </w:rPr>
        <w:t>транспортирования отходов</w:t>
      </w:r>
    </w:p>
    <w:p w:rsidR="00552A99" w:rsidRPr="00B2027D" w:rsidRDefault="00552A99" w:rsidP="00552A99">
      <w:pPr>
        <w:keepNext/>
        <w:suppressAutoHyphens/>
        <w:ind w:firstLine="0"/>
        <w:jc w:val="center"/>
        <w:rPr>
          <w:rFonts w:cs="Times New Roman"/>
          <w:sz w:val="28"/>
          <w:szCs w:val="28"/>
        </w:rPr>
      </w:pPr>
    </w:p>
    <w:tbl>
      <w:tblPr>
        <w:tblStyle w:val="af0"/>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6"/>
        <w:gridCol w:w="1842"/>
        <w:gridCol w:w="6096"/>
      </w:tblGrid>
      <w:tr w:rsidR="00B2027D" w:rsidRPr="009F373F" w:rsidTr="009F373F">
        <w:trPr>
          <w:tblHeader/>
        </w:trPr>
        <w:tc>
          <w:tcPr>
            <w:tcW w:w="1446"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Наименование вида объекта</w:t>
            </w:r>
          </w:p>
        </w:tc>
        <w:tc>
          <w:tcPr>
            <w:tcW w:w="1842"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Тип расчетного показателя</w:t>
            </w:r>
          </w:p>
        </w:tc>
        <w:tc>
          <w:tcPr>
            <w:tcW w:w="6096"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Обоснование расчетного показателя</w:t>
            </w:r>
          </w:p>
        </w:tc>
      </w:tr>
      <w:tr w:rsidR="00B2027D" w:rsidRPr="009F373F" w:rsidTr="009F373F">
        <w:trPr>
          <w:trHeight w:val="36"/>
        </w:trPr>
        <w:tc>
          <w:tcPr>
            <w:tcW w:w="1446" w:type="dxa"/>
            <w:vMerge w:val="restart"/>
            <w:shd w:val="clear" w:color="auto" w:fill="auto"/>
          </w:tcPr>
          <w:p w:rsidR="00B2027D" w:rsidRPr="009F373F" w:rsidRDefault="00B2027D" w:rsidP="00B2027D">
            <w:pPr>
              <w:pStyle w:val="aff7"/>
              <w:spacing w:after="4"/>
              <w:ind w:firstLine="0"/>
              <w:rPr>
                <w:lang w:val="ru-RU"/>
              </w:rPr>
            </w:pPr>
            <w:r w:rsidRPr="009F373F">
              <w:rPr>
                <w:lang w:val="ru-RU"/>
              </w:rPr>
              <w:t xml:space="preserve">Места накопления </w:t>
            </w:r>
            <w:r w:rsidRPr="009F373F">
              <w:rPr>
                <w:lang w:val="ru-RU"/>
              </w:rPr>
              <w:lastRenderedPageBreak/>
              <w:t>твердых коммунальных отходов</w:t>
            </w:r>
          </w:p>
        </w:tc>
        <w:tc>
          <w:tcPr>
            <w:tcW w:w="1842" w:type="dxa"/>
            <w:shd w:val="clear" w:color="auto" w:fill="auto"/>
          </w:tcPr>
          <w:p w:rsidR="00B2027D" w:rsidRPr="009F373F" w:rsidRDefault="00B2027D" w:rsidP="00B2027D">
            <w:pPr>
              <w:pStyle w:val="aff7"/>
              <w:spacing w:after="4"/>
              <w:ind w:firstLine="0"/>
              <w:rPr>
                <w:lang w:val="ru-RU"/>
              </w:rPr>
            </w:pPr>
            <w:r w:rsidRPr="009F373F">
              <w:rPr>
                <w:lang w:val="ru-RU"/>
              </w:rPr>
              <w:lastRenderedPageBreak/>
              <w:t xml:space="preserve">Расчетный показатель </w:t>
            </w:r>
            <w:r w:rsidRPr="009F373F">
              <w:rPr>
                <w:lang w:val="ru-RU"/>
              </w:rPr>
              <w:lastRenderedPageBreak/>
              <w:t>минимально допустимого уровня обеспеченности</w:t>
            </w:r>
          </w:p>
        </w:tc>
        <w:tc>
          <w:tcPr>
            <w:tcW w:w="6096" w:type="dxa"/>
            <w:shd w:val="clear" w:color="auto" w:fill="auto"/>
          </w:tcPr>
          <w:p w:rsidR="00B2027D" w:rsidRPr="009F373F" w:rsidRDefault="00B2027D" w:rsidP="00B2027D">
            <w:pPr>
              <w:pStyle w:val="aff7"/>
              <w:keepNext/>
              <w:ind w:firstLine="0"/>
              <w:rPr>
                <w:lang w:val="ru-RU"/>
              </w:rPr>
            </w:pPr>
            <w:r w:rsidRPr="009F373F">
              <w:rPr>
                <w:lang w:val="ru-RU"/>
              </w:rPr>
              <w:lastRenderedPageBreak/>
              <w:t xml:space="preserve">Количество площадок для установки контейнеров в населенном пункте определяется исходя из численности </w:t>
            </w:r>
            <w:r w:rsidRPr="009F373F">
              <w:rPr>
                <w:lang w:val="ru-RU"/>
              </w:rPr>
              <w:lastRenderedPageBreak/>
              <w:t>населения, объёма образования отходов, и необходимого для населенного пункта числа контейнеров для сбора мусора.</w:t>
            </w:r>
          </w:p>
          <w:p w:rsidR="00B2027D" w:rsidRPr="009F373F" w:rsidRDefault="00B2027D" w:rsidP="00B2027D">
            <w:pPr>
              <w:pStyle w:val="aff7"/>
              <w:keepNext/>
              <w:ind w:firstLine="0"/>
              <w:rPr>
                <w:lang w:val="ru-RU"/>
              </w:rPr>
            </w:pPr>
            <w:r w:rsidRPr="009F373F">
              <w:rPr>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B2027D" w:rsidRPr="009F373F" w:rsidRDefault="00B2027D" w:rsidP="00B2027D">
            <w:pPr>
              <w:pStyle w:val="aff7"/>
              <w:keepNext/>
              <w:ind w:firstLine="0"/>
              <w:rPr>
                <w:lang w:val="ru-RU"/>
              </w:rPr>
            </w:pPr>
            <w:r w:rsidRPr="009F373F">
              <w:rPr>
                <w:lang w:val="ru-RU"/>
              </w:rPr>
              <w:t xml:space="preserve">Необходимое число контейнеров рассчитывается по формуле: </w:t>
            </w:r>
            <w:proofErr w:type="spellStart"/>
            <w:r w:rsidRPr="009F373F">
              <w:rPr>
                <w:lang w:val="ru-RU"/>
              </w:rPr>
              <w:t>Б</w:t>
            </w:r>
            <w:r w:rsidRPr="009F373F">
              <w:rPr>
                <w:vertAlign w:val="subscript"/>
                <w:lang w:val="ru-RU"/>
              </w:rPr>
              <w:t>кон</w:t>
            </w:r>
            <w:r w:rsidRPr="009F373F">
              <w:rPr>
                <w:lang w:val="ru-RU"/>
              </w:rPr>
              <w:t>т</w:t>
            </w:r>
            <w:proofErr w:type="spellEnd"/>
            <w:r w:rsidRPr="009F373F">
              <w:rPr>
                <w:lang w:val="ru-RU"/>
              </w:rPr>
              <w:t xml:space="preserve"> = </w:t>
            </w:r>
            <w:proofErr w:type="spellStart"/>
            <w:r w:rsidRPr="009F373F">
              <w:rPr>
                <w:lang w:val="ru-RU"/>
              </w:rPr>
              <w:t>П</w:t>
            </w:r>
            <w:r w:rsidRPr="009F373F">
              <w:rPr>
                <w:vertAlign w:val="subscript"/>
                <w:lang w:val="ru-RU"/>
              </w:rPr>
              <w:t>год</w:t>
            </w:r>
            <w:proofErr w:type="spellEnd"/>
            <w:r w:rsidRPr="009F373F">
              <w:rPr>
                <w:lang w:val="ru-RU"/>
              </w:rPr>
              <w:t xml:space="preserve"> × </w:t>
            </w:r>
            <w:r w:rsidRPr="009F373F">
              <w:t>t</w:t>
            </w:r>
            <w:r w:rsidRPr="009F373F">
              <w:rPr>
                <w:lang w:val="ru-RU"/>
              </w:rPr>
              <w:t xml:space="preserve"> × К / (365 × </w:t>
            </w:r>
            <w:r w:rsidRPr="009F373F">
              <w:t>V</w:t>
            </w:r>
            <w:r w:rsidRPr="009F373F">
              <w:rPr>
                <w:lang w:val="ru-RU"/>
              </w:rPr>
              <w:t xml:space="preserve">), где </w:t>
            </w:r>
            <w:proofErr w:type="spellStart"/>
            <w:r w:rsidRPr="009F373F">
              <w:rPr>
                <w:lang w:val="ru-RU"/>
              </w:rPr>
              <w:t>П</w:t>
            </w:r>
            <w:r w:rsidRPr="009F373F">
              <w:rPr>
                <w:vertAlign w:val="subscript"/>
                <w:lang w:val="ru-RU"/>
              </w:rPr>
              <w:t>год</w:t>
            </w:r>
            <w:proofErr w:type="spellEnd"/>
            <w:r w:rsidRPr="009F373F">
              <w:rPr>
                <w:vertAlign w:val="subscript"/>
                <w:lang w:val="ru-RU"/>
              </w:rPr>
              <w:t xml:space="preserve"> </w:t>
            </w:r>
            <w:r w:rsidRPr="009F373F">
              <w:rPr>
                <w:lang w:val="ru-RU"/>
              </w:rPr>
              <w:t xml:space="preserve">– годовое накопление муниципальных отходов, куб. м; </w:t>
            </w:r>
            <w:r w:rsidRPr="009F373F">
              <w:t>t</w:t>
            </w:r>
            <w:r w:rsidRPr="009F373F">
              <w:rPr>
                <w:lang w:val="ru-RU"/>
              </w:rPr>
              <w:t xml:space="preserve"> – периодичность удаления отходов в сутки; К – коэффициент неравномерности отходов, равный 1,25; </w:t>
            </w:r>
            <w:r w:rsidRPr="009F373F">
              <w:t>V</w:t>
            </w:r>
            <w:r w:rsidRPr="009F373F">
              <w:rPr>
                <w:lang w:val="ru-RU"/>
              </w:rPr>
              <w:t xml:space="preserve"> – вместимость контейнера.</w:t>
            </w:r>
          </w:p>
          <w:p w:rsidR="00B2027D" w:rsidRPr="009F373F" w:rsidRDefault="00B2027D" w:rsidP="00B2027D">
            <w:pPr>
              <w:pStyle w:val="aff7"/>
              <w:spacing w:after="4"/>
              <w:ind w:firstLine="0"/>
              <w:rPr>
                <w:lang w:val="ru-RU"/>
              </w:rPr>
            </w:pPr>
            <w:r w:rsidRPr="009F373F">
              <w:rPr>
                <w:lang w:val="ru-RU"/>
              </w:rPr>
              <w:t>В соответствии с требованиями п. 6 СанПиН 2.1.3684-21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B2027D" w:rsidRPr="009F373F" w:rsidTr="009F373F">
        <w:tc>
          <w:tcPr>
            <w:tcW w:w="1446" w:type="dxa"/>
            <w:vMerge/>
            <w:shd w:val="clear" w:color="auto" w:fill="auto"/>
          </w:tcPr>
          <w:p w:rsidR="00B2027D" w:rsidRPr="009F373F" w:rsidRDefault="00B2027D" w:rsidP="00B2027D">
            <w:pPr>
              <w:pStyle w:val="aff7"/>
              <w:spacing w:after="4"/>
              <w:ind w:firstLine="0"/>
              <w:rPr>
                <w:lang w:val="ru-RU"/>
              </w:rPr>
            </w:pPr>
          </w:p>
        </w:tc>
        <w:tc>
          <w:tcPr>
            <w:tcW w:w="1842" w:type="dxa"/>
            <w:shd w:val="clear" w:color="auto" w:fill="auto"/>
          </w:tcPr>
          <w:p w:rsidR="00B2027D" w:rsidRPr="009F373F" w:rsidRDefault="00B2027D" w:rsidP="00B2027D">
            <w:pPr>
              <w:pStyle w:val="aff7"/>
              <w:spacing w:after="4"/>
              <w:ind w:firstLine="0"/>
              <w:rPr>
                <w:lang w:val="ru-RU"/>
              </w:rPr>
            </w:pPr>
            <w:r w:rsidRPr="009F373F">
              <w:rPr>
                <w:lang w:val="ru-RU"/>
              </w:rPr>
              <w:t>Расчетный показатель максимально допустимого уровня территориальной доступности</w:t>
            </w:r>
          </w:p>
        </w:tc>
        <w:tc>
          <w:tcPr>
            <w:tcW w:w="6096" w:type="dxa"/>
            <w:shd w:val="clear" w:color="auto" w:fill="auto"/>
          </w:tcPr>
          <w:p w:rsidR="00B2027D" w:rsidRPr="009F373F" w:rsidRDefault="00B2027D" w:rsidP="00B2027D">
            <w:pPr>
              <w:pStyle w:val="aff7"/>
              <w:spacing w:after="4"/>
              <w:ind w:firstLine="0"/>
              <w:rPr>
                <w:lang w:val="ru-RU"/>
              </w:rPr>
            </w:pPr>
            <w:r w:rsidRPr="009F373F">
              <w:rPr>
                <w:lang w:val="ru-RU"/>
              </w:rPr>
              <w:t>Пешеходная доступность 100 м до площадок для установки контейнеров для сбора мусора устанавливается в соответствии с требованиями п. 4СанПиН 2.1.3684-21.</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8" w:name="_Toc498361772"/>
      <w:bookmarkStart w:id="189" w:name="_Toc88055637"/>
      <w:bookmarkStart w:id="190" w:name="_Toc90991863"/>
      <w:r w:rsidRPr="00B2027D">
        <w:rPr>
          <w:rFonts w:ascii="Times New Roman" w:hAnsi="Times New Roman" w:cs="Times New Roman"/>
          <w:color w:val="auto"/>
          <w:sz w:val="28"/>
          <w:szCs w:val="28"/>
        </w:rPr>
        <w:t>Объекты местного значения сельского поселения в области содержания мест захоронения</w:t>
      </w:r>
      <w:bookmarkEnd w:id="188"/>
      <w:bookmarkEnd w:id="189"/>
      <w:bookmarkEnd w:id="190"/>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2.6</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w:t>
      </w:r>
      <w:r w:rsidR="009F373F" w:rsidRPr="009F373F">
        <w:rPr>
          <w:rFonts w:cs="Times New Roman"/>
          <w:sz w:val="28"/>
          <w:szCs w:val="28"/>
        </w:rPr>
        <w:t xml:space="preserve"> </w:t>
      </w:r>
      <w:r w:rsidRPr="00B2027D">
        <w:rPr>
          <w:rFonts w:cs="Times New Roman"/>
          <w:sz w:val="28"/>
          <w:szCs w:val="28"/>
        </w:rPr>
        <w:t>в области содержания мест захоронения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835"/>
        <w:gridCol w:w="4820"/>
      </w:tblGrid>
      <w:tr w:rsidR="00B2027D" w:rsidRPr="009F373F" w:rsidTr="009F373F">
        <w:trPr>
          <w:cantSplit/>
          <w:tblHeader/>
        </w:trPr>
        <w:tc>
          <w:tcPr>
            <w:tcW w:w="1686"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2835"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4820"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686" w:type="dxa"/>
            <w:vMerge w:val="restart"/>
            <w:shd w:val="clear" w:color="auto" w:fill="auto"/>
          </w:tcPr>
          <w:p w:rsidR="00B2027D" w:rsidRPr="009F373F" w:rsidRDefault="00B2027D" w:rsidP="00B2027D">
            <w:pPr>
              <w:pStyle w:val="aff7"/>
              <w:widowControl w:val="0"/>
              <w:ind w:firstLine="0"/>
              <w:rPr>
                <w:rFonts w:eastAsiaTheme="minorEastAsia"/>
                <w:lang w:val="ru-RU"/>
              </w:rPr>
            </w:pPr>
            <w:r w:rsidRPr="009F373F">
              <w:rPr>
                <w:lang w:val="ru-RU"/>
              </w:rPr>
              <w:t>Кладбище традиционного захоронения</w:t>
            </w:r>
          </w:p>
        </w:tc>
        <w:tc>
          <w:tcPr>
            <w:tcW w:w="2835"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4820" w:type="dxa"/>
            <w:shd w:val="clear" w:color="auto" w:fill="auto"/>
          </w:tcPr>
          <w:p w:rsidR="00B2027D" w:rsidRPr="009F373F" w:rsidRDefault="00B2027D" w:rsidP="00B2027D">
            <w:pPr>
              <w:pStyle w:val="aff7"/>
              <w:ind w:firstLine="0"/>
              <w:rPr>
                <w:lang w:val="ru-RU"/>
              </w:rPr>
            </w:pPr>
            <w:r w:rsidRPr="009F373F">
              <w:rPr>
                <w:lang w:val="ru-RU"/>
              </w:rPr>
              <w:t>Площадь кладбищ принята в соответствии с Приложением Д СП 42.13330.2016 (0,24 га на 1000 чел. для кладбища традиционного захоронения) и таблицей 4 РНГП Краснодарского края.</w:t>
            </w:r>
          </w:p>
        </w:tc>
      </w:tr>
      <w:tr w:rsidR="00B2027D" w:rsidRPr="009F373F" w:rsidTr="009F373F">
        <w:trPr>
          <w:cantSplit/>
        </w:trPr>
        <w:tc>
          <w:tcPr>
            <w:tcW w:w="1686" w:type="dxa"/>
            <w:vMerge/>
            <w:shd w:val="clear" w:color="auto" w:fill="auto"/>
          </w:tcPr>
          <w:p w:rsidR="00B2027D" w:rsidRPr="009F373F" w:rsidRDefault="00B2027D" w:rsidP="00B2027D">
            <w:pPr>
              <w:pStyle w:val="aff7"/>
              <w:widowControl w:val="0"/>
              <w:ind w:firstLine="0"/>
              <w:rPr>
                <w:lang w:val="ru-RU"/>
              </w:rPr>
            </w:pPr>
          </w:p>
        </w:tc>
        <w:tc>
          <w:tcPr>
            <w:tcW w:w="2835"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4820"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91" w:name="_Toc90991864"/>
      <w:r w:rsidRPr="00B2027D">
        <w:rPr>
          <w:rFonts w:ascii="Times New Roman" w:hAnsi="Times New Roman" w:cs="Times New Roman"/>
          <w:color w:val="auto"/>
          <w:sz w:val="28"/>
          <w:szCs w:val="28"/>
        </w:rPr>
        <w:lastRenderedPageBreak/>
        <w:t>Объекты местного значения сельского поселения в области культуры</w:t>
      </w:r>
      <w:bookmarkEnd w:id="187"/>
      <w:bookmarkEnd w:id="19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2.7</w:t>
      </w:r>
    </w:p>
    <w:p w:rsidR="00B2027D" w:rsidRPr="00B2027D" w:rsidRDefault="00B2027D" w:rsidP="00B2027D">
      <w:pPr>
        <w:keepNext/>
        <w:spacing w:after="120"/>
        <w:ind w:firstLine="0"/>
        <w:jc w:val="center"/>
        <w:rPr>
          <w:rFonts w:cs="Times New Roman"/>
          <w:sz w:val="28"/>
          <w:szCs w:val="28"/>
        </w:rPr>
      </w:pPr>
      <w:bookmarkStart w:id="192" w:name="OLE_LINK1008"/>
      <w:bookmarkStart w:id="193" w:name="OLE_LINK1009"/>
      <w:bookmarkStart w:id="194" w:name="OLE_LINK1010"/>
      <w:r w:rsidRPr="00B2027D">
        <w:rPr>
          <w:rFonts w:cs="Times New Roman"/>
          <w:sz w:val="28"/>
          <w:szCs w:val="28"/>
        </w:rPr>
        <w:t xml:space="preserve">Обоснование расчетных показателей, устанавливаемых для объектов </w:t>
      </w:r>
      <w:bookmarkEnd w:id="192"/>
      <w:bookmarkEnd w:id="193"/>
      <w:bookmarkEnd w:id="194"/>
      <w:r w:rsidRPr="00B2027D">
        <w:rPr>
          <w:rFonts w:cs="Times New Roman"/>
          <w:sz w:val="28"/>
          <w:szCs w:val="28"/>
        </w:rPr>
        <w:t>местного значения сельского поселения в области культуры</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367"/>
        <w:gridCol w:w="5245"/>
      </w:tblGrid>
      <w:tr w:rsidR="00B2027D" w:rsidRPr="009F373F" w:rsidTr="009F373F">
        <w:trPr>
          <w:cantSplit/>
          <w:tblHeader/>
        </w:trPr>
        <w:tc>
          <w:tcPr>
            <w:tcW w:w="1729"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367"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245"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Общедоступная библиотека с детским отделением</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Не менее 1 объекта принято в соответствии с таблицей 1 Распоряжения Минкультуры России от 02.08.2017 № Р-965.</w:t>
            </w:r>
          </w:p>
          <w:p w:rsidR="00B2027D" w:rsidRPr="009F373F" w:rsidRDefault="00B2027D" w:rsidP="00B2027D">
            <w:pPr>
              <w:pStyle w:val="Default"/>
              <w:rPr>
                <w:color w:val="auto"/>
              </w:rPr>
            </w:pPr>
            <w:r w:rsidRPr="009F373F">
              <w:rPr>
                <w:color w:val="auto"/>
              </w:rPr>
              <w:t>Уровень обеспеченности 3 мест на 1000 чел. принят в соответствии с таблицей 4 РНГП Краснодарского края.</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1 Распоряжения Минкультуры России от 02.08.2017 № Р-965</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Точка доступа к полнотекстовым информационным ресурсам</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Не менее 1 объекта принято в соответствии с таблицей 1 Распоряжения Минкультуры России от 02.08.2017 № Р-965.</w:t>
            </w:r>
          </w:p>
        </w:tc>
      </w:tr>
      <w:tr w:rsidR="00B2027D" w:rsidRPr="009F373F" w:rsidTr="009F373F">
        <w:trPr>
          <w:cantSplit/>
          <w:trHeight w:val="723"/>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 xml:space="preserve">Транспортная доступность </w:t>
            </w:r>
            <w:bookmarkStart w:id="195" w:name="OLE_LINK461"/>
            <w:bookmarkStart w:id="196" w:name="OLE_LINK462"/>
            <w:r w:rsidRPr="009F373F">
              <w:rPr>
                <w:color w:val="auto"/>
              </w:rPr>
              <w:t>принята 30 мин. в соответствии с таблицей 1 Распоряжения Минкультуры России от 02.08.2017 № Р-965</w:t>
            </w:r>
            <w:bookmarkEnd w:id="195"/>
            <w:bookmarkEnd w:id="196"/>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Дом культуры</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Не менее 1 объекта принято в соответствии с таблицей 6 Распоряжения Минкультуры России от 02.08.2017 № Р-965.</w:t>
            </w:r>
          </w:p>
          <w:p w:rsidR="00B2027D" w:rsidRPr="009F373F" w:rsidRDefault="00B2027D" w:rsidP="00B2027D">
            <w:pPr>
              <w:pStyle w:val="aff7"/>
              <w:ind w:firstLine="0"/>
              <w:jc w:val="left"/>
              <w:rPr>
                <w:lang w:val="ru-RU"/>
              </w:rPr>
            </w:pPr>
            <w:r w:rsidRPr="009F373F">
              <w:rPr>
                <w:lang w:val="ru-RU"/>
              </w:rPr>
              <w:t xml:space="preserve">Уровень обеспеченности 140 посетительских мест на 1000 чел. определен методом интерполяции в соответствии с таблицей 4 РНГП Краснодарского края </w:t>
            </w:r>
          </w:p>
          <w:p w:rsidR="00B2027D" w:rsidRPr="009F373F" w:rsidRDefault="00B2027D" w:rsidP="00B2027D">
            <w:pPr>
              <w:pStyle w:val="aff7"/>
              <w:ind w:firstLine="0"/>
              <w:jc w:val="left"/>
              <w:rPr>
                <w:lang w:val="ru-RU"/>
              </w:rPr>
            </w:pPr>
            <w:r w:rsidRPr="009F373F">
              <w:rPr>
                <w:lang w:val="ru-RU"/>
              </w:rPr>
              <w:t>Уровень обеспеченности 70 посадочных мест на 1000 чел. принят в соответствии с Приложением к Распоряжению Минкультуры России от 02.08.2017 № Р-965 (для сельского поселения с численностью населения от 10000 до 19999 чел.).</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6 Распоряжения Минкультуры России от 02.08.2017 № Р-965</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Кинозал</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Не менее 1 объекта принято в соответствии с таблицей 9 Распоряжения Минкультуры России от 02.08.2017 № Р-965, учитывая численность населения Ивановского сельского поселения (более 3000 чел.).</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9 Распоряжения Минкультуры России от 02.08.2017 № Р-965</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97" w:name="_Toc498361774"/>
      <w:bookmarkStart w:id="198" w:name="_Toc90991865"/>
      <w:r w:rsidRPr="00B2027D">
        <w:rPr>
          <w:rFonts w:ascii="Times New Roman" w:hAnsi="Times New Roman" w:cs="Times New Roman"/>
          <w:color w:val="auto"/>
          <w:sz w:val="28"/>
          <w:szCs w:val="28"/>
        </w:rPr>
        <w:t>Объекты местного значения сельского поселения в области торговли, общественного питания и бытового обслуживания</w:t>
      </w:r>
      <w:bookmarkEnd w:id="197"/>
      <w:bookmarkEnd w:id="198"/>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w:t>
      </w:r>
      <w:bookmarkStart w:id="199" w:name="OLE_LINK1103"/>
      <w:bookmarkStart w:id="200" w:name="OLE_LINK1104"/>
      <w:r w:rsidRPr="00B2027D">
        <w:rPr>
          <w:rFonts w:cs="Times New Roman"/>
          <w:sz w:val="28"/>
          <w:szCs w:val="28"/>
        </w:rPr>
        <w:t>лица 2.8</w:t>
      </w:r>
    </w:p>
    <w:p w:rsidR="00B2027D" w:rsidRPr="00B2027D" w:rsidRDefault="00B2027D" w:rsidP="00B2027D">
      <w:pPr>
        <w:keepNext/>
        <w:spacing w:after="120"/>
        <w:ind w:firstLine="0"/>
        <w:jc w:val="center"/>
        <w:rPr>
          <w:rFonts w:cs="Times New Roman"/>
          <w:sz w:val="28"/>
          <w:szCs w:val="28"/>
        </w:rPr>
      </w:pPr>
      <w:bookmarkStart w:id="201" w:name="OLE_LINK1100"/>
      <w:bookmarkStart w:id="202" w:name="OLE_LINK1101"/>
      <w:bookmarkStart w:id="203" w:name="OLE_LINK1102"/>
      <w:r w:rsidRPr="00B2027D">
        <w:rPr>
          <w:rFonts w:cs="Times New Roman"/>
          <w:sz w:val="28"/>
          <w:szCs w:val="28"/>
        </w:rPr>
        <w:t>Обоснование расчетных показателей, устанавливаемых дл</w:t>
      </w:r>
      <w:bookmarkEnd w:id="199"/>
      <w:bookmarkEnd w:id="200"/>
      <w:r w:rsidRPr="00B2027D">
        <w:rPr>
          <w:rFonts w:cs="Times New Roman"/>
          <w:sz w:val="28"/>
          <w:szCs w:val="28"/>
        </w:rPr>
        <w:t xml:space="preserve">я объектов </w:t>
      </w:r>
      <w:bookmarkEnd w:id="201"/>
      <w:bookmarkEnd w:id="202"/>
      <w:bookmarkEnd w:id="203"/>
      <w:r w:rsidRPr="00B2027D">
        <w:rPr>
          <w:rFonts w:cs="Times New Roman"/>
          <w:sz w:val="28"/>
          <w:szCs w:val="28"/>
        </w:rPr>
        <w:t>местного значения сельского поселения в области торговли, общественного питания и бытового обслуживания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3"/>
        <w:gridCol w:w="2268"/>
        <w:gridCol w:w="5670"/>
      </w:tblGrid>
      <w:tr w:rsidR="00B2027D" w:rsidRPr="009F373F" w:rsidTr="009F373F">
        <w:trPr>
          <w:cantSplit/>
          <w:tblHeader/>
        </w:trPr>
        <w:tc>
          <w:tcPr>
            <w:tcW w:w="140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268"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67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стационарной торговли</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нестационарной торговли</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 xml:space="preserve">Торговые места, используемые для осуществления </w:t>
            </w:r>
            <w:r w:rsidRPr="009F373F">
              <w:rPr>
                <w:lang w:val="ru-RU"/>
              </w:rPr>
              <w:lastRenderedPageBreak/>
              <w:t>деятельности по продаже продовольственных товаров на розничных рынках</w:t>
            </w:r>
          </w:p>
        </w:tc>
        <w:tc>
          <w:tcPr>
            <w:tcW w:w="2268" w:type="dxa"/>
            <w:shd w:val="clear" w:color="auto" w:fill="auto"/>
          </w:tcPr>
          <w:p w:rsidR="00B2027D" w:rsidRPr="009F373F" w:rsidRDefault="00B2027D" w:rsidP="00B2027D">
            <w:pPr>
              <w:pStyle w:val="aff7"/>
              <w:ind w:firstLine="0"/>
              <w:rPr>
                <w:lang w:val="ru-RU"/>
              </w:rPr>
            </w:pPr>
            <w:r w:rsidRPr="009F373F">
              <w:rPr>
                <w:lang w:val="ru-RU"/>
              </w:rPr>
              <w:lastRenderedPageBreak/>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общественного питания</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общественного питания в 40 посадочных мест на 1000 человек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бытового обслуживания</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7 рабочих мест принята в соответствии с Приложением Д СП 42.13330.2016таблицей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Прачечные</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highlight w:val="yellow"/>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Химчистки</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Бани</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highlight w:val="yellow"/>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04" w:name="_Toc498361775"/>
      <w:bookmarkStart w:id="205" w:name="_Toc90991866"/>
      <w:r w:rsidRPr="00B2027D">
        <w:rPr>
          <w:rFonts w:ascii="Times New Roman" w:hAnsi="Times New Roman" w:cs="Times New Roman"/>
          <w:color w:val="auto"/>
          <w:sz w:val="28"/>
          <w:szCs w:val="28"/>
        </w:rPr>
        <w:t>Объекты местного значения сельского поселения в области деятельности органов местного самоуправления</w:t>
      </w:r>
      <w:bookmarkEnd w:id="204"/>
      <w:bookmarkEnd w:id="205"/>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2.9</w:t>
      </w:r>
    </w:p>
    <w:p w:rsidR="00B2027D" w:rsidRPr="00B2027D" w:rsidRDefault="00B2027D" w:rsidP="00B2027D">
      <w:pPr>
        <w:keepNext/>
        <w:spacing w:after="120"/>
        <w:ind w:firstLine="0"/>
        <w:jc w:val="center"/>
        <w:rPr>
          <w:rFonts w:cs="Times New Roman"/>
          <w:sz w:val="28"/>
          <w:szCs w:val="28"/>
        </w:rPr>
      </w:pPr>
      <w:bookmarkStart w:id="206" w:name="OLE_LINK1034"/>
      <w:bookmarkStart w:id="207" w:name="OLE_LINK1035"/>
      <w:bookmarkStart w:id="208" w:name="OLE_LINK1036"/>
      <w:r w:rsidRPr="00B2027D">
        <w:rPr>
          <w:rFonts w:cs="Times New Roman"/>
          <w:sz w:val="28"/>
          <w:szCs w:val="28"/>
        </w:rPr>
        <w:t xml:space="preserve">Обоснование расчетных показателей, устанавливаемых для объектов </w:t>
      </w:r>
      <w:bookmarkEnd w:id="206"/>
      <w:bookmarkEnd w:id="207"/>
      <w:bookmarkEnd w:id="208"/>
      <w:r w:rsidRPr="00B2027D">
        <w:rPr>
          <w:rFonts w:cs="Times New Roman"/>
          <w:sz w:val="28"/>
          <w:szCs w:val="28"/>
        </w:rPr>
        <w:t>местного значения сельского поселения в области деятельности органов местного самоуправления</w:t>
      </w:r>
    </w:p>
    <w:tbl>
      <w:tblPr>
        <w:tblStyle w:val="af0"/>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2835"/>
        <w:gridCol w:w="4819"/>
      </w:tblGrid>
      <w:tr w:rsidR="00B2027D" w:rsidRPr="009F373F" w:rsidTr="009F373F">
        <w:trPr>
          <w:cantSplit/>
          <w:tblHeader/>
        </w:trPr>
        <w:tc>
          <w:tcPr>
            <w:tcW w:w="1545" w:type="dxa"/>
            <w:shd w:val="clear" w:color="auto" w:fill="auto"/>
          </w:tcPr>
          <w:p w:rsidR="00B2027D" w:rsidRPr="009F373F" w:rsidRDefault="00B2027D" w:rsidP="00B2027D">
            <w:pPr>
              <w:pStyle w:val="aff7"/>
              <w:keepNext/>
              <w:widowControl w:val="0"/>
              <w:ind w:firstLine="0"/>
              <w:jc w:val="center"/>
              <w:rPr>
                <w:lang w:val="ru-RU"/>
              </w:rPr>
            </w:pPr>
            <w:bookmarkStart w:id="209" w:name="OLE_LINK556"/>
            <w:bookmarkStart w:id="210" w:name="OLE_LINK557"/>
            <w:bookmarkStart w:id="211" w:name="OLE_LINK558"/>
            <w:r w:rsidRPr="009F373F">
              <w:rPr>
                <w:lang w:val="ru-RU"/>
              </w:rPr>
              <w:t>Наименование вида объекта</w:t>
            </w:r>
          </w:p>
        </w:tc>
        <w:tc>
          <w:tcPr>
            <w:tcW w:w="2835"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4819"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Административное здание органа местного самоуправления</w:t>
            </w:r>
          </w:p>
        </w:tc>
        <w:tc>
          <w:tcPr>
            <w:tcW w:w="2835" w:type="dxa"/>
            <w:shd w:val="clear" w:color="auto" w:fill="auto"/>
          </w:tcPr>
          <w:p w:rsidR="00B2027D" w:rsidRPr="009F373F" w:rsidRDefault="00B2027D" w:rsidP="00B2027D">
            <w:pPr>
              <w:pStyle w:val="aff7"/>
              <w:widowControl w:val="0"/>
              <w:ind w:firstLine="0"/>
              <w:jc w:val="left"/>
              <w:rPr>
                <w:lang w:val="ru-RU"/>
              </w:rPr>
            </w:pPr>
            <w:r w:rsidRPr="009F373F">
              <w:rPr>
                <w:lang w:val="ru-RU"/>
              </w:rPr>
              <w:t>Расчетный показатель минимально допустимого уровня обеспеченности</w:t>
            </w:r>
          </w:p>
        </w:tc>
        <w:tc>
          <w:tcPr>
            <w:tcW w:w="4819" w:type="dxa"/>
            <w:shd w:val="clear" w:color="auto" w:fill="auto"/>
          </w:tcPr>
          <w:p w:rsidR="00B2027D" w:rsidRPr="009F373F" w:rsidRDefault="00B2027D" w:rsidP="00B2027D">
            <w:pPr>
              <w:pStyle w:val="aff7"/>
              <w:ind w:firstLine="0"/>
              <w:jc w:val="left"/>
              <w:rPr>
                <w:lang w:val="ru-RU"/>
              </w:rPr>
            </w:pPr>
            <w:r w:rsidRPr="009F373F">
              <w:rPr>
                <w:lang w:val="ru-RU"/>
              </w:rPr>
              <w:t>1 объект независимо от численности населения принят в соответствии с полномочиями органов местного самоуправления.</w:t>
            </w:r>
          </w:p>
        </w:tc>
      </w:tr>
      <w:tr w:rsidR="00B2027D" w:rsidRPr="009F373F" w:rsidTr="009F373F">
        <w:trPr>
          <w:cantSplit/>
        </w:trPr>
        <w:tc>
          <w:tcPr>
            <w:tcW w:w="1545" w:type="dxa"/>
            <w:vMerge/>
            <w:shd w:val="clear" w:color="auto" w:fill="auto"/>
          </w:tcPr>
          <w:p w:rsidR="00B2027D" w:rsidRPr="009F373F" w:rsidRDefault="00B2027D" w:rsidP="00B2027D">
            <w:pPr>
              <w:pStyle w:val="aff7"/>
              <w:widowControl w:val="0"/>
              <w:ind w:firstLine="0"/>
              <w:jc w:val="left"/>
              <w:rPr>
                <w:rFonts w:eastAsiaTheme="minorEastAsia"/>
                <w:lang w:val="ru-RU"/>
              </w:rPr>
            </w:pPr>
          </w:p>
        </w:tc>
        <w:tc>
          <w:tcPr>
            <w:tcW w:w="2835" w:type="dxa"/>
            <w:shd w:val="clear" w:color="auto" w:fill="auto"/>
          </w:tcPr>
          <w:p w:rsidR="00B2027D" w:rsidRPr="009F373F" w:rsidRDefault="00B2027D" w:rsidP="00B2027D">
            <w:pPr>
              <w:pStyle w:val="aff7"/>
              <w:widowControl w:val="0"/>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4819"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2" w:name="_Toc490573767"/>
      <w:bookmarkStart w:id="213" w:name="_Toc498361776"/>
      <w:bookmarkStart w:id="214" w:name="_Toc90991867"/>
      <w:bookmarkEnd w:id="209"/>
      <w:bookmarkEnd w:id="210"/>
      <w:bookmarkEnd w:id="211"/>
      <w:r w:rsidRPr="00B2027D">
        <w:rPr>
          <w:rFonts w:ascii="Times New Roman" w:hAnsi="Times New Roman" w:cs="Times New Roman"/>
          <w:color w:val="auto"/>
          <w:sz w:val="28"/>
          <w:szCs w:val="28"/>
        </w:rPr>
        <w:lastRenderedPageBreak/>
        <w:t>Объекты местного значения сельского поселения</w:t>
      </w:r>
      <w:bookmarkStart w:id="215" w:name="OLE_LINK389"/>
      <w:bookmarkStart w:id="216" w:name="OLE_LINK390"/>
      <w:bookmarkStart w:id="217" w:name="OLE_LINK391"/>
      <w:bookmarkEnd w:id="215"/>
      <w:bookmarkEnd w:id="216"/>
      <w:bookmarkEnd w:id="217"/>
      <w:r w:rsidRPr="00B2027D">
        <w:rPr>
          <w:rFonts w:ascii="Times New Roman" w:hAnsi="Times New Roman" w:cs="Times New Roman"/>
          <w:color w:val="auto"/>
          <w:sz w:val="28"/>
          <w:szCs w:val="28"/>
        </w:rPr>
        <w:t xml:space="preserve"> в области </w:t>
      </w:r>
      <w:bookmarkEnd w:id="212"/>
      <w:bookmarkEnd w:id="213"/>
      <w:r w:rsidRPr="00B2027D">
        <w:rPr>
          <w:rFonts w:ascii="Times New Roman" w:hAnsi="Times New Roman" w:cs="Times New Roman"/>
          <w:color w:val="auto"/>
          <w:sz w:val="28"/>
          <w:szCs w:val="28"/>
        </w:rPr>
        <w:t>благоустройства и озеленения территории сельского поселения</w:t>
      </w:r>
      <w:bookmarkEnd w:id="214"/>
    </w:p>
    <w:p w:rsidR="00B2027D" w:rsidRPr="00B2027D" w:rsidRDefault="00B2027D" w:rsidP="00B2027D">
      <w:pPr>
        <w:keepNext/>
        <w:jc w:val="right"/>
        <w:rPr>
          <w:rFonts w:cs="Times New Roman"/>
          <w:sz w:val="28"/>
          <w:szCs w:val="28"/>
        </w:rPr>
      </w:pPr>
      <w:bookmarkStart w:id="218" w:name="OLE_LINK319"/>
      <w:r w:rsidRPr="00B2027D">
        <w:rPr>
          <w:rFonts w:cs="Times New Roman"/>
          <w:sz w:val="28"/>
          <w:szCs w:val="28"/>
        </w:rPr>
        <w:t>Таблица 2.10</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lang w:eastAsia="ar-SA" w:bidi="en-US"/>
        </w:rPr>
        <w:t xml:space="preserve">Обоснование расчетных показателей, устанавливаемых для объектов </w:t>
      </w:r>
      <w:r w:rsidRPr="00B2027D">
        <w:rPr>
          <w:rFonts w:cs="Times New Roman"/>
          <w:sz w:val="28"/>
          <w:szCs w:val="28"/>
        </w:rPr>
        <w:t>местного значения сельского поселения в области благоустройства и озеленения территории сельского поселения</w:t>
      </w:r>
    </w:p>
    <w:tbl>
      <w:tblPr>
        <w:tblStyle w:val="af0"/>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3"/>
        <w:gridCol w:w="2083"/>
        <w:gridCol w:w="5060"/>
      </w:tblGrid>
      <w:tr w:rsidR="00B2027D" w:rsidRPr="009F373F" w:rsidTr="009F373F">
        <w:trPr>
          <w:cantSplit/>
          <w:tblHeader/>
        </w:trPr>
        <w:tc>
          <w:tcPr>
            <w:tcW w:w="201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08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06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2013" w:type="dxa"/>
            <w:vMerge w:val="restart"/>
            <w:shd w:val="clear" w:color="auto" w:fill="auto"/>
          </w:tcPr>
          <w:p w:rsidR="00B2027D" w:rsidRPr="009F373F" w:rsidRDefault="00B2027D" w:rsidP="00B2027D">
            <w:pPr>
              <w:pStyle w:val="aff7"/>
              <w:ind w:firstLine="0"/>
              <w:jc w:val="left"/>
              <w:rPr>
                <w:lang w:val="ru-RU"/>
              </w:rPr>
            </w:pPr>
            <w:r w:rsidRPr="009F373F">
              <w:rPr>
                <w:lang w:val="ru-RU"/>
              </w:rPr>
              <w:t>Озелененные территории общего пользования</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060" w:type="dxa"/>
            <w:shd w:val="clear" w:color="auto" w:fill="auto"/>
          </w:tcPr>
          <w:p w:rsidR="00B2027D" w:rsidRPr="009F373F" w:rsidRDefault="00B2027D" w:rsidP="00B2027D">
            <w:pPr>
              <w:pStyle w:val="aff7"/>
              <w:ind w:firstLine="0"/>
              <w:rPr>
                <w:lang w:val="ru-RU"/>
              </w:rPr>
            </w:pPr>
            <w:r w:rsidRPr="009F373F">
              <w:rPr>
                <w:lang w:val="ru-RU"/>
              </w:rPr>
              <w:t>Площадь озелененных территорий общего пользования принята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2013" w:type="dxa"/>
            <w:vMerge/>
            <w:shd w:val="clear" w:color="auto" w:fill="auto"/>
          </w:tcPr>
          <w:p w:rsidR="00B2027D" w:rsidRPr="009F373F" w:rsidRDefault="00B2027D" w:rsidP="00B2027D">
            <w:pPr>
              <w:pStyle w:val="aff7"/>
              <w:ind w:firstLine="0"/>
              <w:jc w:val="left"/>
              <w:rPr>
                <w:highlight w:val="yellow"/>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Транспортно-пешеходная доступность принята 15 мин. в соответствии с п. 9.9 СП 42.13330.2016</w:t>
            </w:r>
          </w:p>
        </w:tc>
      </w:tr>
      <w:tr w:rsidR="00B2027D" w:rsidRPr="009F373F" w:rsidTr="009F373F">
        <w:trPr>
          <w:cantSplit/>
        </w:trPr>
        <w:tc>
          <w:tcPr>
            <w:tcW w:w="2013" w:type="dxa"/>
            <w:vMerge w:val="restart"/>
            <w:shd w:val="clear" w:color="auto" w:fill="auto"/>
          </w:tcPr>
          <w:p w:rsidR="00B2027D" w:rsidRPr="009F373F" w:rsidRDefault="00B2027D" w:rsidP="00B2027D">
            <w:pPr>
              <w:pStyle w:val="aff7"/>
              <w:ind w:firstLine="0"/>
              <w:jc w:val="left"/>
              <w:rPr>
                <w:highlight w:val="yellow"/>
                <w:lang w:val="ru-RU"/>
              </w:rPr>
            </w:pPr>
            <w:r w:rsidRPr="009F373F">
              <w:rPr>
                <w:lang w:val="ru-RU"/>
              </w:rPr>
              <w:t>Придомовые площадки многоквартирных домов</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Коэффициент обеспеченности придомовыми площадками земельного участка, по отношению к общей площади квартир (на 100 кв. м общей площади квартир)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2013" w:type="dxa"/>
            <w:vMerge/>
            <w:shd w:val="clear" w:color="auto" w:fill="auto"/>
          </w:tcPr>
          <w:p w:rsidR="00B2027D" w:rsidRPr="009F373F" w:rsidRDefault="00B2027D" w:rsidP="00B2027D">
            <w:pPr>
              <w:pStyle w:val="aff7"/>
              <w:ind w:firstLine="0"/>
              <w:jc w:val="left"/>
              <w:rPr>
                <w:highlight w:val="yellow"/>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 xml:space="preserve">Пешеходная доступность в границах квартала (микрорайона) принята в соответствии с п. 7.5 СП 42.13330.2016. </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9" w:name="_Toc499136878"/>
      <w:bookmarkStart w:id="220" w:name="_Toc88055642"/>
      <w:bookmarkStart w:id="221" w:name="_Toc90991868"/>
      <w:bookmarkEnd w:id="218"/>
      <w:r w:rsidRPr="00B2027D">
        <w:rPr>
          <w:rFonts w:ascii="Times New Roman" w:hAnsi="Times New Roman" w:cs="Times New Roman"/>
          <w:color w:val="auto"/>
          <w:sz w:val="28"/>
          <w:szCs w:val="28"/>
        </w:rPr>
        <w:lastRenderedPageBreak/>
        <w:t>Объекты местного значения сельского поселения в области жилищного строительства</w:t>
      </w:r>
      <w:bookmarkEnd w:id="219"/>
      <w:bookmarkEnd w:id="220"/>
      <w:bookmarkEnd w:id="22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2.11</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жилищного строительства</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3"/>
        <w:gridCol w:w="2268"/>
        <w:gridCol w:w="5529"/>
      </w:tblGrid>
      <w:tr w:rsidR="00B2027D" w:rsidRPr="009F373F" w:rsidTr="009F373F">
        <w:trPr>
          <w:cantSplit/>
          <w:trHeight w:val="202"/>
          <w:tblHeader/>
        </w:trPr>
        <w:tc>
          <w:tcPr>
            <w:tcW w:w="1403" w:type="dxa"/>
            <w:shd w:val="clear" w:color="auto" w:fill="auto"/>
          </w:tcPr>
          <w:p w:rsidR="00B2027D" w:rsidRPr="009F373F" w:rsidRDefault="00B2027D" w:rsidP="00B2027D">
            <w:pPr>
              <w:pStyle w:val="Default"/>
              <w:keepNext/>
              <w:jc w:val="center"/>
              <w:rPr>
                <w:color w:val="auto"/>
              </w:rPr>
            </w:pPr>
            <w:r w:rsidRPr="009F373F">
              <w:rPr>
                <w:bCs/>
                <w:color w:val="auto"/>
              </w:rPr>
              <w:t>Наименование вида объекта</w:t>
            </w:r>
          </w:p>
        </w:tc>
        <w:tc>
          <w:tcPr>
            <w:tcW w:w="2268" w:type="dxa"/>
            <w:shd w:val="clear" w:color="auto" w:fill="auto"/>
          </w:tcPr>
          <w:p w:rsidR="00B2027D" w:rsidRPr="009F373F" w:rsidRDefault="00B2027D" w:rsidP="00B2027D">
            <w:pPr>
              <w:pStyle w:val="Default"/>
              <w:keepNext/>
              <w:jc w:val="center"/>
              <w:rPr>
                <w:bCs/>
                <w:color w:val="auto"/>
              </w:rPr>
            </w:pPr>
            <w:r w:rsidRPr="009F373F">
              <w:rPr>
                <w:color w:val="auto"/>
              </w:rPr>
              <w:t>Тип расчетного показателя</w:t>
            </w:r>
          </w:p>
        </w:tc>
        <w:tc>
          <w:tcPr>
            <w:tcW w:w="5529" w:type="dxa"/>
            <w:shd w:val="clear" w:color="auto" w:fill="auto"/>
          </w:tcPr>
          <w:p w:rsidR="00B2027D" w:rsidRPr="009F373F" w:rsidRDefault="00B2027D" w:rsidP="00B2027D">
            <w:pPr>
              <w:pStyle w:val="Default"/>
              <w:keepNext/>
              <w:jc w:val="center"/>
              <w:rPr>
                <w:color w:val="auto"/>
              </w:rPr>
            </w:pPr>
            <w:r w:rsidRPr="009F373F">
              <w:rPr>
                <w:bCs/>
                <w:color w:val="auto"/>
              </w:rPr>
              <w:t>Обоснование расчетного показателя</w:t>
            </w:r>
          </w:p>
        </w:tc>
      </w:tr>
      <w:tr w:rsidR="00B2027D" w:rsidRPr="009F373F" w:rsidTr="009F373F">
        <w:trPr>
          <w:cantSplit/>
          <w:trHeight w:val="549"/>
        </w:trPr>
        <w:tc>
          <w:tcPr>
            <w:tcW w:w="1403" w:type="dxa"/>
            <w:vMerge w:val="restart"/>
            <w:shd w:val="clear" w:color="auto" w:fill="auto"/>
          </w:tcPr>
          <w:p w:rsidR="00B2027D" w:rsidRPr="009F373F" w:rsidRDefault="00B2027D" w:rsidP="00B2027D">
            <w:pPr>
              <w:pStyle w:val="Default"/>
              <w:rPr>
                <w:color w:val="auto"/>
              </w:rPr>
            </w:pPr>
            <w:r w:rsidRPr="009F373F">
              <w:rPr>
                <w:color w:val="auto"/>
              </w:rPr>
              <w:t xml:space="preserve">Жилые помещения </w:t>
            </w: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5529" w:type="dxa"/>
            <w:shd w:val="clear" w:color="auto" w:fill="auto"/>
          </w:tcPr>
          <w:p w:rsidR="00B2027D" w:rsidRPr="009F373F" w:rsidRDefault="00B2027D" w:rsidP="00B2027D">
            <w:pPr>
              <w:pStyle w:val="Default"/>
              <w:jc w:val="both"/>
              <w:rPr>
                <w:color w:val="auto"/>
              </w:rPr>
            </w:pPr>
            <w:r w:rsidRPr="009F373F">
              <w:rPr>
                <w:color w:val="auto"/>
              </w:rPr>
              <w:t>Минимально допустимый уровень жилищной обеспеченности (общей площадью квартир) на одного жителя, принято согласно таблице 31 РНГП Краснодарского края.</w:t>
            </w:r>
          </w:p>
          <w:p w:rsidR="00B2027D" w:rsidRPr="009F373F" w:rsidRDefault="00B2027D" w:rsidP="00B2027D">
            <w:pPr>
              <w:pStyle w:val="Default"/>
              <w:jc w:val="both"/>
              <w:rPr>
                <w:color w:val="auto"/>
              </w:rPr>
            </w:pPr>
            <w:r w:rsidRPr="009F373F">
              <w:rPr>
                <w:color w:val="auto"/>
              </w:rPr>
              <w:t>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w:t>
            </w:r>
          </w:p>
        </w:tc>
      </w:tr>
      <w:tr w:rsidR="00B2027D" w:rsidRPr="009F373F" w:rsidTr="009F373F">
        <w:trPr>
          <w:cantSplit/>
          <w:trHeight w:val="36"/>
        </w:trPr>
        <w:tc>
          <w:tcPr>
            <w:tcW w:w="1403" w:type="dxa"/>
            <w:vMerge/>
            <w:shd w:val="clear" w:color="auto" w:fill="auto"/>
          </w:tcPr>
          <w:p w:rsidR="00B2027D" w:rsidRPr="009F373F" w:rsidRDefault="00B2027D" w:rsidP="00B2027D">
            <w:pPr>
              <w:pStyle w:val="Default"/>
              <w:rPr>
                <w:color w:val="auto"/>
                <w:highlight w:val="yellow"/>
              </w:rPr>
            </w:pP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5529"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cantSplit/>
          <w:trHeight w:val="36"/>
        </w:trPr>
        <w:tc>
          <w:tcPr>
            <w:tcW w:w="1403" w:type="dxa"/>
            <w:vMerge w:val="restart"/>
            <w:shd w:val="clear" w:color="auto" w:fill="auto"/>
          </w:tcPr>
          <w:p w:rsidR="00B2027D" w:rsidRPr="009F373F" w:rsidRDefault="00B2027D" w:rsidP="00B2027D">
            <w:pPr>
              <w:pStyle w:val="Default"/>
              <w:rPr>
                <w:color w:val="auto"/>
                <w:highlight w:val="yellow"/>
              </w:rPr>
            </w:pPr>
            <w:r w:rsidRPr="009F373F">
              <w:rPr>
                <w:color w:val="auto"/>
              </w:rPr>
              <w:t xml:space="preserve">Приусадебные и </w:t>
            </w:r>
            <w:proofErr w:type="spellStart"/>
            <w:r w:rsidRPr="009F373F">
              <w:rPr>
                <w:color w:val="auto"/>
              </w:rPr>
              <w:t>приквартирные</w:t>
            </w:r>
            <w:proofErr w:type="spellEnd"/>
            <w:r w:rsidRPr="009F373F">
              <w:rPr>
                <w:color w:val="auto"/>
              </w:rPr>
              <w:t xml:space="preserve"> земельные участки</w:t>
            </w: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5529" w:type="dxa"/>
            <w:shd w:val="clear" w:color="auto" w:fill="auto"/>
          </w:tcPr>
          <w:p w:rsidR="00B2027D" w:rsidRPr="009F373F" w:rsidRDefault="00B2027D" w:rsidP="00B2027D">
            <w:pPr>
              <w:pStyle w:val="Default"/>
              <w:jc w:val="both"/>
              <w:rPr>
                <w:color w:val="auto"/>
              </w:rPr>
            </w:pPr>
            <w:r w:rsidRPr="009F373F">
              <w:rPr>
                <w:color w:val="auto"/>
              </w:rPr>
              <w:t xml:space="preserve">Минимально допустимая </w:t>
            </w:r>
            <w:r w:rsidRPr="009F373F">
              <w:rPr>
                <w:color w:val="auto"/>
                <w:shd w:val="clear" w:color="auto" w:fill="FFFFFF"/>
              </w:rPr>
              <w:t xml:space="preserve">площадь </w:t>
            </w:r>
            <w:proofErr w:type="spellStart"/>
            <w:r w:rsidRPr="009F373F">
              <w:rPr>
                <w:color w:val="auto"/>
                <w:shd w:val="clear" w:color="auto" w:fill="FFFFFF"/>
              </w:rPr>
              <w:t>приквартирных</w:t>
            </w:r>
            <w:proofErr w:type="spellEnd"/>
            <w:r w:rsidRPr="009F373F">
              <w:rPr>
                <w:color w:val="auto"/>
                <w:shd w:val="clear" w:color="auto" w:fill="FFFFFF"/>
              </w:rPr>
              <w:t xml:space="preserve"> земельных участков</w:t>
            </w:r>
            <w:r w:rsidRPr="009F373F">
              <w:rPr>
                <w:color w:val="auto"/>
              </w:rPr>
              <w:t xml:space="preserve"> принята согласно таблице 42 РНГП Краснодарского края.</w:t>
            </w:r>
          </w:p>
          <w:p w:rsidR="00B2027D" w:rsidRPr="009F373F" w:rsidRDefault="00B2027D" w:rsidP="00B2027D">
            <w:pPr>
              <w:pStyle w:val="Default"/>
              <w:jc w:val="center"/>
              <w:rPr>
                <w:color w:val="auto"/>
              </w:rPr>
            </w:pPr>
          </w:p>
        </w:tc>
      </w:tr>
      <w:tr w:rsidR="00B2027D" w:rsidRPr="009F373F" w:rsidTr="009F373F">
        <w:trPr>
          <w:cantSplit/>
          <w:trHeight w:val="36"/>
        </w:trPr>
        <w:tc>
          <w:tcPr>
            <w:tcW w:w="1403" w:type="dxa"/>
            <w:vMerge/>
            <w:shd w:val="clear" w:color="auto" w:fill="auto"/>
          </w:tcPr>
          <w:p w:rsidR="00B2027D" w:rsidRPr="009F373F" w:rsidRDefault="00B2027D" w:rsidP="00B2027D">
            <w:pPr>
              <w:pStyle w:val="Default"/>
              <w:rPr>
                <w:color w:val="auto"/>
                <w:highlight w:val="yellow"/>
              </w:rPr>
            </w:pP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5529"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22" w:name="_Toc90991869"/>
      <w:r w:rsidRPr="00B2027D">
        <w:rPr>
          <w:rFonts w:ascii="Times New Roman" w:hAnsi="Times New Roman" w:cs="Times New Roman"/>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bookmarkEnd w:id="222"/>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2.12</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79"/>
        <w:gridCol w:w="2835"/>
        <w:gridCol w:w="3685"/>
      </w:tblGrid>
      <w:tr w:rsidR="00B2027D" w:rsidRPr="00B03684" w:rsidTr="00B03684">
        <w:trPr>
          <w:cantSplit/>
          <w:trHeight w:val="202"/>
          <w:tblHeader/>
        </w:trPr>
        <w:tc>
          <w:tcPr>
            <w:tcW w:w="2679" w:type="dxa"/>
            <w:shd w:val="clear" w:color="auto" w:fill="auto"/>
          </w:tcPr>
          <w:p w:rsidR="00B2027D" w:rsidRPr="00B03684" w:rsidRDefault="00B2027D" w:rsidP="00B2027D">
            <w:pPr>
              <w:pStyle w:val="Default"/>
              <w:keepNext/>
              <w:jc w:val="center"/>
              <w:rPr>
                <w:color w:val="auto"/>
              </w:rPr>
            </w:pPr>
            <w:r w:rsidRPr="00B03684">
              <w:rPr>
                <w:bCs/>
                <w:color w:val="auto"/>
              </w:rPr>
              <w:t>Наименование вида объекта</w:t>
            </w:r>
          </w:p>
        </w:tc>
        <w:tc>
          <w:tcPr>
            <w:tcW w:w="2835" w:type="dxa"/>
            <w:shd w:val="clear" w:color="auto" w:fill="auto"/>
          </w:tcPr>
          <w:p w:rsidR="00B2027D" w:rsidRPr="00B03684" w:rsidRDefault="00B2027D" w:rsidP="00B2027D">
            <w:pPr>
              <w:pStyle w:val="Default"/>
              <w:keepNext/>
              <w:jc w:val="center"/>
              <w:rPr>
                <w:bCs/>
                <w:color w:val="auto"/>
              </w:rPr>
            </w:pPr>
            <w:r w:rsidRPr="00B03684">
              <w:rPr>
                <w:color w:val="auto"/>
              </w:rPr>
              <w:t>Тип расчетного показателя</w:t>
            </w:r>
          </w:p>
        </w:tc>
        <w:tc>
          <w:tcPr>
            <w:tcW w:w="3685" w:type="dxa"/>
            <w:shd w:val="clear" w:color="auto" w:fill="auto"/>
          </w:tcPr>
          <w:p w:rsidR="00B2027D" w:rsidRPr="00B03684" w:rsidRDefault="00B2027D" w:rsidP="00B2027D">
            <w:pPr>
              <w:pStyle w:val="Default"/>
              <w:keepNext/>
              <w:jc w:val="center"/>
              <w:rPr>
                <w:color w:val="auto"/>
              </w:rPr>
            </w:pPr>
            <w:r w:rsidRPr="00B03684">
              <w:rPr>
                <w:bCs/>
                <w:color w:val="auto"/>
              </w:rPr>
              <w:t>Обоснование расчетного показателя</w:t>
            </w:r>
          </w:p>
        </w:tc>
      </w:tr>
      <w:tr w:rsidR="00B2027D" w:rsidRPr="00B03684" w:rsidTr="00B03684">
        <w:trPr>
          <w:cantSplit/>
          <w:trHeight w:val="549"/>
        </w:trPr>
        <w:tc>
          <w:tcPr>
            <w:tcW w:w="2679" w:type="dxa"/>
            <w:vMerge w:val="restart"/>
            <w:shd w:val="clear" w:color="auto" w:fill="auto"/>
          </w:tcPr>
          <w:p w:rsidR="00B2027D" w:rsidRPr="00B03684" w:rsidRDefault="00B2027D" w:rsidP="00B2027D">
            <w:pPr>
              <w:pStyle w:val="Default"/>
              <w:rPr>
                <w:color w:val="auto"/>
              </w:rPr>
            </w:pPr>
            <w:r w:rsidRPr="00B03684">
              <w:rPr>
                <w:color w:val="auto"/>
              </w:rPr>
              <w:t>Подразделения пожарной охраны</w:t>
            </w: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минимально допустимого уровня обеспеченности</w:t>
            </w:r>
          </w:p>
        </w:tc>
        <w:tc>
          <w:tcPr>
            <w:tcW w:w="3685" w:type="dxa"/>
            <w:shd w:val="clear" w:color="auto" w:fill="auto"/>
          </w:tcPr>
          <w:p w:rsidR="00B2027D" w:rsidRPr="00B03684" w:rsidRDefault="00B2027D" w:rsidP="00B2027D">
            <w:pPr>
              <w:pStyle w:val="Default"/>
              <w:rPr>
                <w:color w:val="auto"/>
              </w:rPr>
            </w:pPr>
            <w:r w:rsidRPr="00B03684">
              <w:rPr>
                <w:color w:val="auto"/>
              </w:rPr>
              <w:t>Количество подразделений пожарной охраны принимается в соответствии с СП 11.13130.2009</w:t>
            </w:r>
          </w:p>
        </w:tc>
      </w:tr>
      <w:tr w:rsidR="00B2027D" w:rsidRPr="00B03684" w:rsidTr="00B03684">
        <w:trPr>
          <w:cantSplit/>
          <w:trHeight w:val="36"/>
        </w:trPr>
        <w:tc>
          <w:tcPr>
            <w:tcW w:w="2679" w:type="dxa"/>
            <w:vMerge/>
            <w:shd w:val="clear" w:color="auto" w:fill="auto"/>
          </w:tcPr>
          <w:p w:rsidR="00B2027D" w:rsidRPr="00B03684" w:rsidRDefault="00B2027D" w:rsidP="00B2027D">
            <w:pPr>
              <w:pStyle w:val="Default"/>
              <w:rPr>
                <w:color w:val="auto"/>
              </w:rPr>
            </w:pP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максимально допустимого уровня территориальной доступности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 (ред. от 30.04.2021).</w:t>
            </w:r>
          </w:p>
        </w:tc>
      </w:tr>
      <w:tr w:rsidR="00B2027D" w:rsidRPr="00B03684" w:rsidTr="00B03684">
        <w:trPr>
          <w:cantSplit/>
          <w:trHeight w:val="36"/>
        </w:trPr>
        <w:tc>
          <w:tcPr>
            <w:tcW w:w="2679" w:type="dxa"/>
            <w:vMerge w:val="restart"/>
            <w:shd w:val="clear" w:color="auto" w:fill="auto"/>
          </w:tcPr>
          <w:p w:rsidR="00B2027D" w:rsidRPr="00B03684" w:rsidRDefault="00B2027D" w:rsidP="00B2027D">
            <w:pPr>
              <w:pStyle w:val="Default"/>
              <w:rPr>
                <w:color w:val="auto"/>
              </w:rPr>
            </w:pPr>
            <w:r w:rsidRPr="00B03684">
              <w:rPr>
                <w:color w:val="auto"/>
              </w:rPr>
              <w:t>Дороги (улицы, проезды) с обеспечением беспрепятственного проезда пожарной техники</w:t>
            </w: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минимально допустимого уровня обеспеченности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Количество сторон здания для подъезда принимается в соответствии с СП 4.13130.2013.</w:t>
            </w:r>
          </w:p>
        </w:tc>
      </w:tr>
      <w:tr w:rsidR="00B2027D" w:rsidRPr="00B03684" w:rsidTr="00B03684">
        <w:trPr>
          <w:cantSplit/>
          <w:trHeight w:val="36"/>
        </w:trPr>
        <w:tc>
          <w:tcPr>
            <w:tcW w:w="2679" w:type="dxa"/>
            <w:vMerge/>
            <w:shd w:val="clear" w:color="auto" w:fill="auto"/>
          </w:tcPr>
          <w:p w:rsidR="00B2027D" w:rsidRPr="00B03684" w:rsidRDefault="00B2027D" w:rsidP="00B2027D">
            <w:pPr>
              <w:pStyle w:val="Default"/>
              <w:rPr>
                <w:color w:val="auto"/>
              </w:rPr>
            </w:pP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максимально допустимого уровня территориальной доступности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Максимальная протяженность тупикового проезда 150 м принята согласно п. 8.13 СП 4.13130.2013</w:t>
            </w:r>
          </w:p>
        </w:tc>
      </w:tr>
    </w:tbl>
    <w:p w:rsidR="00B2027D" w:rsidRPr="00B2027D" w:rsidRDefault="00B2027D" w:rsidP="00B2027D">
      <w:pPr>
        <w:spacing w:after="200" w:line="276" w:lineRule="auto"/>
        <w:ind w:firstLine="0"/>
        <w:jc w:val="left"/>
        <w:rPr>
          <w:rFonts w:eastAsiaTheme="majorEastAsia" w:cs="Times New Roman"/>
          <w:bCs/>
          <w:caps/>
          <w:sz w:val="28"/>
          <w:szCs w:val="28"/>
        </w:rPr>
      </w:pPr>
      <w:r w:rsidRPr="00B2027D">
        <w:rPr>
          <w:rFonts w:cs="Times New Roman"/>
          <w:sz w:val="28"/>
          <w:szCs w:val="28"/>
        </w:rPr>
        <w:br w:type="page"/>
      </w:r>
    </w:p>
    <w:p w:rsidR="00B2027D" w:rsidRPr="00B2027D" w:rsidRDefault="00B2027D" w:rsidP="00B2027D">
      <w:pPr>
        <w:pStyle w:val="11"/>
        <w:suppressAutoHyphens/>
        <w:spacing w:after="240"/>
        <w:jc w:val="center"/>
        <w:rPr>
          <w:rFonts w:ascii="Times New Roman" w:hAnsi="Times New Roman" w:cs="Times New Roman"/>
          <w:color w:val="auto"/>
          <w:sz w:val="28"/>
          <w:szCs w:val="28"/>
        </w:rPr>
      </w:pPr>
      <w:bookmarkStart w:id="223" w:name="_Toc90991870"/>
      <w:r w:rsidRPr="00B2027D">
        <w:rPr>
          <w:rFonts w:ascii="Times New Roman" w:hAnsi="Times New Roman" w:cs="Times New Roman"/>
          <w:color w:val="auto"/>
          <w:sz w:val="28"/>
          <w:szCs w:val="28"/>
        </w:rPr>
        <w:lastRenderedPageBreak/>
        <w:t>Правила и область применения расчетных показателей, содержащихся в основной части</w:t>
      </w:r>
      <w:bookmarkEnd w:id="223"/>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224" w:name="_Toc498871958"/>
      <w:bookmarkStart w:id="225" w:name="_Toc90991871"/>
      <w:bookmarkStart w:id="226" w:name="OLE_LINK748"/>
      <w:bookmarkStart w:id="227" w:name="OLE_LINK553"/>
      <w:bookmarkStart w:id="228" w:name="OLE_LINK554"/>
      <w:r w:rsidRPr="00B2027D">
        <w:rPr>
          <w:rFonts w:ascii="Times New Roman" w:hAnsi="Times New Roman" w:cs="Times New Roman"/>
          <w:color w:val="auto"/>
          <w:sz w:val="28"/>
          <w:szCs w:val="28"/>
        </w:rPr>
        <w:t>Область применения расчетных показателей</w:t>
      </w:r>
      <w:bookmarkEnd w:id="224"/>
      <w:bookmarkEnd w:id="225"/>
    </w:p>
    <w:p w:rsidR="00B2027D" w:rsidRPr="00B2027D" w:rsidRDefault="00B2027D" w:rsidP="00B2027D">
      <w:pPr>
        <w:pStyle w:val="aff7"/>
        <w:rPr>
          <w:sz w:val="28"/>
          <w:szCs w:val="28"/>
          <w:lang w:val="ru-RU"/>
        </w:rPr>
      </w:pPr>
      <w:bookmarkStart w:id="229" w:name="_Toc498871959"/>
      <w:bookmarkStart w:id="230" w:name="OLE_LINK555"/>
      <w:bookmarkStart w:id="231" w:name="OLE_LINK562"/>
      <w:bookmarkEnd w:id="226"/>
      <w:bookmarkEnd w:id="227"/>
      <w:bookmarkEnd w:id="228"/>
      <w:r w:rsidRPr="00B2027D">
        <w:rPr>
          <w:sz w:val="28"/>
          <w:szCs w:val="28"/>
          <w:lang w:val="ru-RU"/>
        </w:rPr>
        <w:t xml:space="preserve">Действие местных нормативов градостроительного проектирования муниципального образования Ивановское сельское поселение Красноармейского района распространяется на всю территорию МО Ивановское сельское поселение; на правоотношения, возникшие после утверждения настоящих МНГП. </w:t>
      </w:r>
    </w:p>
    <w:p w:rsidR="00B2027D" w:rsidRPr="00B2027D" w:rsidRDefault="00B2027D" w:rsidP="00B2027D">
      <w:pPr>
        <w:pStyle w:val="aff7"/>
        <w:rPr>
          <w:sz w:val="28"/>
          <w:szCs w:val="28"/>
          <w:lang w:val="ru-RU"/>
        </w:rPr>
      </w:pPr>
      <w:r w:rsidRPr="00B2027D">
        <w:rPr>
          <w:sz w:val="28"/>
          <w:szCs w:val="28"/>
          <w:lang w:val="ru-RU"/>
        </w:rPr>
        <w:t xml:space="preserve">Настоящие МНГП МО Ивановское СП устанавливают совокупность расчетных показателей минимально допустимого уровня обеспеченности объектами местного значения сельского поселения, объектами благоустройства территории, иными объектами местного значения сельского поселения населения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установленные в МНГП МО Ивановское СП, применяются при подготовке генерального плана сельского поселения, правил землепользования и застройки сельского поселения, документации по планировке территории.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муниципальных образований законодательства о градостроительной деятельности. </w:t>
      </w: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232" w:name="_Toc90991872"/>
      <w:r w:rsidRPr="00B2027D">
        <w:rPr>
          <w:rFonts w:ascii="Times New Roman" w:hAnsi="Times New Roman" w:cs="Times New Roman"/>
          <w:color w:val="auto"/>
          <w:sz w:val="28"/>
          <w:szCs w:val="28"/>
        </w:rPr>
        <w:t>Правила применения расчетных показателей</w:t>
      </w:r>
      <w:bookmarkEnd w:id="229"/>
      <w:bookmarkEnd w:id="232"/>
    </w:p>
    <w:bookmarkEnd w:id="230"/>
    <w:bookmarkEnd w:id="231"/>
    <w:p w:rsidR="00B2027D" w:rsidRPr="00B2027D" w:rsidRDefault="00B2027D" w:rsidP="00B2027D">
      <w:pPr>
        <w:pStyle w:val="aff7"/>
        <w:rPr>
          <w:sz w:val="28"/>
          <w:szCs w:val="28"/>
          <w:lang w:val="ru-RU"/>
        </w:rPr>
      </w:pPr>
      <w:r w:rsidRPr="00B2027D">
        <w:rPr>
          <w:sz w:val="28"/>
          <w:szCs w:val="28"/>
          <w:lang w:val="ru-RU"/>
        </w:rPr>
        <w:t xml:space="preserve">В процессе подготовки генерального плана, внесения изменений в генеральный план МО Ивановское сельское поселение необходимо применять расчетные показатели уровня минимальной обеспеченности объектами местного значения сельского поселения и уровня максимальной территориальной доступности таких объектов. </w:t>
      </w:r>
    </w:p>
    <w:p w:rsidR="00B2027D" w:rsidRPr="00B2027D" w:rsidRDefault="00B2027D" w:rsidP="00B2027D">
      <w:pPr>
        <w:pStyle w:val="aff7"/>
        <w:rPr>
          <w:sz w:val="28"/>
          <w:szCs w:val="28"/>
          <w:lang w:val="ru-RU"/>
        </w:rPr>
      </w:pPr>
      <w:r w:rsidRPr="00B2027D">
        <w:rPr>
          <w:sz w:val="28"/>
          <w:szCs w:val="28"/>
          <w:lang w:val="ru-RU"/>
        </w:rPr>
        <w:t xml:space="preserve">В ходе подготовки документации по планировке территории в границах МО Ивановское сельское поселение следует учитывать расчетные показатели минимально допустимых площадей территорий, необходимых для размещения объектов местного значения сельского поселения. </w:t>
      </w:r>
    </w:p>
    <w:p w:rsidR="00B2027D" w:rsidRPr="00B2027D" w:rsidRDefault="00B2027D" w:rsidP="00B2027D">
      <w:pPr>
        <w:pStyle w:val="aff7"/>
        <w:rPr>
          <w:sz w:val="28"/>
          <w:szCs w:val="28"/>
          <w:lang w:val="ru-RU"/>
        </w:rPr>
      </w:pPr>
      <w:r w:rsidRPr="00B2027D">
        <w:rPr>
          <w:sz w:val="28"/>
          <w:szCs w:val="28"/>
          <w:lang w:val="ru-RU"/>
        </w:rPr>
        <w:lastRenderedPageBreak/>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объектами местного значения сельского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МО Ивановское сельское поселение(в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сельского поселения. </w:t>
      </w:r>
    </w:p>
    <w:p w:rsidR="00B2027D" w:rsidRPr="00B2027D" w:rsidRDefault="00B2027D" w:rsidP="00B2027D">
      <w:pPr>
        <w:pStyle w:val="aff7"/>
        <w:rPr>
          <w:sz w:val="28"/>
          <w:szCs w:val="28"/>
          <w:lang w:val="ru-RU"/>
        </w:rPr>
      </w:pPr>
      <w:r w:rsidRPr="00B2027D">
        <w:rPr>
          <w:sz w:val="28"/>
          <w:szCs w:val="28"/>
          <w:lang w:val="ru-RU"/>
        </w:rPr>
        <w:t xml:space="preserve">При определении местоположения планируемых к размещению объектов местного значения сельского поселения в целях подготовки генерального плана МО Ивановское сельское поселение,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B2027D" w:rsidRPr="00B2027D" w:rsidRDefault="00B2027D" w:rsidP="00B2027D">
      <w:pPr>
        <w:rPr>
          <w:rFonts w:cs="Times New Roman"/>
          <w:sz w:val="28"/>
          <w:szCs w:val="28"/>
        </w:rPr>
      </w:pPr>
      <w:r w:rsidRPr="00B2027D">
        <w:rPr>
          <w:rFonts w:cs="Times New Roman"/>
          <w:sz w:val="28"/>
          <w:szCs w:val="28"/>
        </w:rPr>
        <w:t>МНГП МО Ивановское СП имеют приоритет перед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Ивановское СП выше соответствующих предельных значений расчетных показателей, установленных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Ивановское СП, окажутся ниже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B2027D" w:rsidRPr="00B2027D" w:rsidRDefault="00B2027D" w:rsidP="00B2027D">
      <w:pPr>
        <w:rPr>
          <w:rFonts w:cs="Times New Roman"/>
          <w:sz w:val="28"/>
          <w:szCs w:val="28"/>
        </w:rPr>
      </w:pPr>
      <w:r w:rsidRPr="00B2027D">
        <w:rPr>
          <w:rFonts w:cs="Times New Roman"/>
          <w:sz w:val="28"/>
          <w:szCs w:val="28"/>
        </w:rPr>
        <w:t>МНГП МО Ивановское СП имеют приоритет перед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Ивановское СП ниже соответствующих предельных значений расчетных показателей, установленных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Ивановское СП, окажутся выше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B2027D" w:rsidRPr="00B2027D" w:rsidRDefault="00B2027D" w:rsidP="00B2027D">
      <w:pPr>
        <w:pStyle w:val="aff7"/>
        <w:rPr>
          <w:sz w:val="28"/>
          <w:szCs w:val="28"/>
          <w:lang w:val="ru-RU"/>
        </w:rPr>
      </w:pPr>
      <w:r w:rsidRPr="00B2027D">
        <w:rPr>
          <w:sz w:val="28"/>
          <w:szCs w:val="28"/>
          <w:lang w:val="ru-RU"/>
        </w:rPr>
        <w:lastRenderedPageBreak/>
        <w:t>При отмене и (или) изменении действующих нормативных документов Российской Федерации и (или) Краснодарского края,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bookmarkEnd w:id="2"/>
      <w:bookmarkEnd w:id="3"/>
      <w:bookmarkEnd w:id="100"/>
      <w:bookmarkEnd w:id="101"/>
      <w:bookmarkEnd w:id="102"/>
      <w:bookmarkEnd w:id="103"/>
      <w:bookmarkEnd w:id="104"/>
    </w:p>
    <w:p w:rsidR="0054162E" w:rsidRDefault="0054162E"/>
    <w:sectPr w:rsidR="0054162E" w:rsidSect="00F56CB2">
      <w:headerReference w:type="default" r:id="rId11"/>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582E" w:rsidRDefault="0011582E" w:rsidP="00B2027D">
      <w:r>
        <w:separator/>
      </w:r>
    </w:p>
  </w:endnote>
  <w:endnote w:type="continuationSeparator" w:id="0">
    <w:p w:rsidR="0011582E" w:rsidRDefault="0011582E" w:rsidP="00B2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582E" w:rsidRDefault="0011582E" w:rsidP="00B2027D">
      <w:r>
        <w:separator/>
      </w:r>
    </w:p>
  </w:footnote>
  <w:footnote w:type="continuationSeparator" w:id="0">
    <w:p w:rsidR="0011582E" w:rsidRDefault="0011582E" w:rsidP="00B20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7334025"/>
      <w:docPartObj>
        <w:docPartGallery w:val="Page Numbers (Top of Page)"/>
        <w:docPartUnique/>
      </w:docPartObj>
    </w:sdtPr>
    <w:sdtEndPr/>
    <w:sdtContent>
      <w:p w:rsidR="00B03684" w:rsidRDefault="00B03684">
        <w:pPr>
          <w:pStyle w:val="af8"/>
          <w:jc w:val="center"/>
        </w:pPr>
        <w:r>
          <w:fldChar w:fldCharType="begin"/>
        </w:r>
        <w:r>
          <w:instrText>PAGE   \* MERGEFORMAT</w:instrText>
        </w:r>
        <w:r>
          <w:fldChar w:fldCharType="separate"/>
        </w:r>
        <w:r w:rsidR="00AC15E0">
          <w:rPr>
            <w:noProof/>
          </w:rPr>
          <w:t>21</w:t>
        </w:r>
        <w:r>
          <w:fldChar w:fldCharType="end"/>
        </w:r>
      </w:p>
    </w:sdtContent>
  </w:sdt>
  <w:p w:rsidR="00FB5EA3" w:rsidRPr="00FB5EA3" w:rsidRDefault="00FB5EA3">
    <w:pPr>
      <w:pStyle w:val="af8"/>
      <w:jc w:val="cent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AE2103"/>
    <w:multiLevelType w:val="hybridMultilevel"/>
    <w:tmpl w:val="399EE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23EE7"/>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B73CFC"/>
    <w:multiLevelType w:val="hybridMultilevel"/>
    <w:tmpl w:val="83DE4CF2"/>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7434EB"/>
    <w:multiLevelType w:val="hybridMultilevel"/>
    <w:tmpl w:val="8AD8F6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F4311E"/>
    <w:multiLevelType w:val="hybridMultilevel"/>
    <w:tmpl w:val="2FD8BE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0B5FF5"/>
    <w:multiLevelType w:val="hybridMultilevel"/>
    <w:tmpl w:val="F690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194EC5"/>
    <w:multiLevelType w:val="hybridMultilevel"/>
    <w:tmpl w:val="418CFB9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pStyle w:val="3"/>
      <w:lvlText w:val="%1.%2.%3."/>
      <w:lvlJc w:val="left"/>
      <w:pPr>
        <w:ind w:left="1854"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33"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2"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64C0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7"/>
  </w:num>
  <w:num w:numId="3">
    <w:abstractNumId w:val="10"/>
  </w:num>
  <w:num w:numId="4">
    <w:abstractNumId w:val="25"/>
  </w:num>
  <w:num w:numId="5">
    <w:abstractNumId w:val="38"/>
  </w:num>
  <w:num w:numId="6">
    <w:abstractNumId w:val="34"/>
  </w:num>
  <w:num w:numId="7">
    <w:abstractNumId w:val="0"/>
  </w:num>
  <w:num w:numId="8">
    <w:abstractNumId w:val="2"/>
  </w:num>
  <w:num w:numId="9">
    <w:abstractNumId w:val="21"/>
  </w:num>
  <w:num w:numId="10">
    <w:abstractNumId w:val="20"/>
  </w:num>
  <w:num w:numId="11">
    <w:abstractNumId w:val="15"/>
  </w:num>
  <w:num w:numId="12">
    <w:abstractNumId w:val="3"/>
  </w:num>
  <w:num w:numId="13">
    <w:abstractNumId w:val="32"/>
  </w:num>
  <w:num w:numId="14">
    <w:abstractNumId w:val="36"/>
  </w:num>
  <w:num w:numId="15">
    <w:abstractNumId w:val="16"/>
  </w:num>
  <w:num w:numId="16">
    <w:abstractNumId w:val="13"/>
  </w:num>
  <w:num w:numId="17">
    <w:abstractNumId w:val="31"/>
  </w:num>
  <w:num w:numId="18">
    <w:abstractNumId w:val="19"/>
  </w:num>
  <w:num w:numId="19">
    <w:abstractNumId w:val="37"/>
  </w:num>
  <w:num w:numId="20">
    <w:abstractNumId w:val="42"/>
  </w:num>
  <w:num w:numId="21">
    <w:abstractNumId w:val="35"/>
  </w:num>
  <w:num w:numId="22">
    <w:abstractNumId w:val="5"/>
  </w:num>
  <w:num w:numId="23">
    <w:abstractNumId w:val="11"/>
  </w:num>
  <w:num w:numId="24">
    <w:abstractNumId w:val="18"/>
  </w:num>
  <w:num w:numId="25">
    <w:abstractNumId w:val="43"/>
  </w:num>
  <w:num w:numId="26">
    <w:abstractNumId w:val="39"/>
  </w:num>
  <w:num w:numId="27">
    <w:abstractNumId w:val="44"/>
  </w:num>
  <w:num w:numId="28">
    <w:abstractNumId w:val="24"/>
  </w:num>
  <w:num w:numId="29">
    <w:abstractNumId w:val="6"/>
  </w:num>
  <w:num w:numId="30">
    <w:abstractNumId w:val="22"/>
  </w:num>
  <w:num w:numId="31">
    <w:abstractNumId w:val="28"/>
  </w:num>
  <w:num w:numId="32">
    <w:abstractNumId w:val="40"/>
  </w:num>
  <w:num w:numId="33">
    <w:abstractNumId w:val="14"/>
  </w:num>
  <w:num w:numId="34">
    <w:abstractNumId w:val="4"/>
  </w:num>
  <w:num w:numId="35">
    <w:abstractNumId w:val="9"/>
  </w:num>
  <w:num w:numId="36">
    <w:abstractNumId w:val="12"/>
  </w:num>
  <w:num w:numId="37">
    <w:abstractNumId w:val="41"/>
  </w:num>
  <w:num w:numId="38">
    <w:abstractNumId w:val="1"/>
  </w:num>
  <w:num w:numId="39">
    <w:abstractNumId w:val="33"/>
  </w:num>
  <w:num w:numId="40">
    <w:abstractNumId w:val="27"/>
  </w:num>
  <w:num w:numId="41">
    <w:abstractNumId w:val="30"/>
  </w:num>
  <w:num w:numId="42">
    <w:abstractNumId w:val="45"/>
  </w:num>
  <w:num w:numId="43">
    <w:abstractNumId w:val="29"/>
  </w:num>
  <w:num w:numId="44">
    <w:abstractNumId w:val="17"/>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3AD"/>
    <w:rsid w:val="000C671F"/>
    <w:rsid w:val="0011582E"/>
    <w:rsid w:val="00260E0E"/>
    <w:rsid w:val="002C12BB"/>
    <w:rsid w:val="0036070E"/>
    <w:rsid w:val="0054162E"/>
    <w:rsid w:val="00552A99"/>
    <w:rsid w:val="00580811"/>
    <w:rsid w:val="00667FED"/>
    <w:rsid w:val="006C51F1"/>
    <w:rsid w:val="00750148"/>
    <w:rsid w:val="008A4A66"/>
    <w:rsid w:val="0099201A"/>
    <w:rsid w:val="009F373F"/>
    <w:rsid w:val="00A263AD"/>
    <w:rsid w:val="00AC15E0"/>
    <w:rsid w:val="00AE0FBF"/>
    <w:rsid w:val="00B03684"/>
    <w:rsid w:val="00B2027D"/>
    <w:rsid w:val="00E042B0"/>
    <w:rsid w:val="00F56CB2"/>
    <w:rsid w:val="00FB5EA3"/>
    <w:rsid w:val="00FD52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85AD6"/>
  <w15:chartTrackingRefBased/>
  <w15:docId w15:val="{F451D2D3-5221-4F61-8A96-5DAF54508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2027D"/>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4"/>
    <w:next w:val="a4"/>
    <w:link w:val="12"/>
    <w:uiPriority w:val="99"/>
    <w:qFormat/>
    <w:rsid w:val="00B2027D"/>
    <w:pPr>
      <w:keepNext/>
      <w:keepLines/>
      <w:numPr>
        <w:numId w:val="1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4"/>
    <w:next w:val="a4"/>
    <w:link w:val="21"/>
    <w:qFormat/>
    <w:rsid w:val="00B2027D"/>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3 Знак, Знак3, Знак3 Знак Знак Знак,ПодЗаголовок,Знак3,Знак3 Знак Знак Знак,OG Heading 3"/>
    <w:basedOn w:val="a4"/>
    <w:next w:val="a4"/>
    <w:link w:val="30"/>
    <w:qFormat/>
    <w:rsid w:val="00B2027D"/>
    <w:pPr>
      <w:keepNext/>
      <w:keepLines/>
      <w:numPr>
        <w:ilvl w:val="2"/>
        <w:numId w:val="13"/>
      </w:numPr>
      <w:spacing w:before="40"/>
      <w:ind w:left="720"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4"/>
    <w:next w:val="a4"/>
    <w:link w:val="40"/>
    <w:unhideWhenUsed/>
    <w:qFormat/>
    <w:rsid w:val="00B2027D"/>
    <w:pPr>
      <w:keepNext/>
      <w:keepLines/>
      <w:numPr>
        <w:ilvl w:val="3"/>
        <w:numId w:val="1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4"/>
    <w:next w:val="a4"/>
    <w:link w:val="50"/>
    <w:qFormat/>
    <w:rsid w:val="00B2027D"/>
    <w:pPr>
      <w:keepNext/>
      <w:keepLines/>
      <w:numPr>
        <w:ilvl w:val="4"/>
        <w:numId w:val="1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4"/>
    <w:next w:val="a4"/>
    <w:link w:val="60"/>
    <w:qFormat/>
    <w:rsid w:val="00B2027D"/>
    <w:pPr>
      <w:keepNext/>
      <w:keepLines/>
      <w:numPr>
        <w:ilvl w:val="5"/>
        <w:numId w:val="1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4"/>
    <w:next w:val="a4"/>
    <w:link w:val="70"/>
    <w:qFormat/>
    <w:rsid w:val="00B2027D"/>
    <w:pPr>
      <w:keepNext/>
      <w:keepLines/>
      <w:numPr>
        <w:ilvl w:val="6"/>
        <w:numId w:val="1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4"/>
    <w:next w:val="a4"/>
    <w:link w:val="80"/>
    <w:qFormat/>
    <w:rsid w:val="00B2027D"/>
    <w:pPr>
      <w:keepNext/>
      <w:keepLines/>
      <w:numPr>
        <w:ilvl w:val="7"/>
        <w:numId w:val="1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4"/>
    <w:next w:val="a4"/>
    <w:link w:val="90"/>
    <w:qFormat/>
    <w:rsid w:val="00B2027D"/>
    <w:pPr>
      <w:keepNext/>
      <w:keepLines/>
      <w:numPr>
        <w:ilvl w:val="8"/>
        <w:numId w:val="1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5"/>
    <w:link w:val="11"/>
    <w:uiPriority w:val="99"/>
    <w:rsid w:val="00B2027D"/>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5"/>
    <w:link w:val="20"/>
    <w:rsid w:val="00B2027D"/>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5"/>
    <w:link w:val="3"/>
    <w:rsid w:val="00B2027D"/>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5"/>
    <w:link w:val="4"/>
    <w:rsid w:val="00B2027D"/>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5"/>
    <w:link w:val="5"/>
    <w:rsid w:val="00B2027D"/>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5"/>
    <w:link w:val="6"/>
    <w:rsid w:val="00B2027D"/>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5"/>
    <w:link w:val="7"/>
    <w:rsid w:val="00B2027D"/>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5"/>
    <w:link w:val="8"/>
    <w:rsid w:val="00B2027D"/>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5"/>
    <w:link w:val="9"/>
    <w:rsid w:val="00B2027D"/>
    <w:rPr>
      <w:rFonts w:asciiTheme="majorHAnsi" w:eastAsiaTheme="majorEastAsia" w:hAnsiTheme="majorHAnsi" w:cstheme="majorBidi"/>
      <w:i/>
      <w:iCs/>
      <w:color w:val="272727" w:themeColor="text1" w:themeTint="D8"/>
      <w:sz w:val="21"/>
      <w:szCs w:val="21"/>
      <w:lang w:eastAsia="ru-RU"/>
    </w:rPr>
  </w:style>
  <w:style w:type="character" w:styleId="a8">
    <w:name w:val="Hyperlink"/>
    <w:basedOn w:val="a5"/>
    <w:uiPriority w:val="99"/>
    <w:unhideWhenUsed/>
    <w:rsid w:val="00B2027D"/>
    <w:rPr>
      <w:color w:val="0000FF"/>
      <w:u w:val="single"/>
    </w:rPr>
  </w:style>
  <w:style w:type="paragraph" w:customStyle="1" w:styleId="a9">
    <w:name w:val="Егор"/>
    <w:basedOn w:val="11"/>
    <w:rsid w:val="00B2027D"/>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a">
    <w:name w:val="Егор+"/>
    <w:basedOn w:val="a4"/>
    <w:qFormat/>
    <w:rsid w:val="00B2027D"/>
    <w:pPr>
      <w:spacing w:before="120" w:after="120"/>
      <w:jc w:val="center"/>
    </w:pPr>
    <w:rPr>
      <w:rFonts w:eastAsia="Calibri" w:cs="Times New Roman"/>
      <w:b/>
      <w:sz w:val="32"/>
      <w:szCs w:val="28"/>
      <w:lang w:eastAsia="en-US"/>
    </w:rPr>
  </w:style>
  <w:style w:type="paragraph" w:customStyle="1" w:styleId="13">
    <w:name w:val="Егор1+"/>
    <w:basedOn w:val="aa"/>
    <w:qFormat/>
    <w:rsid w:val="00B2027D"/>
  </w:style>
  <w:style w:type="paragraph" w:customStyle="1" w:styleId="14">
    <w:name w:val="Егор1"/>
    <w:basedOn w:val="a4"/>
    <w:link w:val="15"/>
    <w:qFormat/>
    <w:rsid w:val="00B2027D"/>
    <w:pPr>
      <w:spacing w:before="120" w:after="120"/>
      <w:jc w:val="center"/>
    </w:pPr>
    <w:rPr>
      <w:rFonts w:eastAsia="Times New Roman" w:cs="Times New Roman"/>
      <w:b/>
      <w:i/>
      <w:sz w:val="28"/>
      <w:szCs w:val="26"/>
    </w:rPr>
  </w:style>
  <w:style w:type="character" w:customStyle="1" w:styleId="15">
    <w:name w:val="Егор1 Знак"/>
    <w:basedOn w:val="a5"/>
    <w:link w:val="14"/>
    <w:rsid w:val="00B2027D"/>
    <w:rPr>
      <w:rFonts w:ascii="Times New Roman" w:eastAsia="Times New Roman" w:hAnsi="Times New Roman" w:cs="Times New Roman"/>
      <w:b/>
      <w:i/>
      <w:sz w:val="28"/>
      <w:szCs w:val="26"/>
      <w:lang w:eastAsia="ru-RU"/>
    </w:rPr>
  </w:style>
  <w:style w:type="paragraph" w:styleId="ab">
    <w:name w:val="No Spacing"/>
    <w:basedOn w:val="a4"/>
    <w:link w:val="ac"/>
    <w:uiPriority w:val="1"/>
    <w:qFormat/>
    <w:rsid w:val="00B2027D"/>
    <w:rPr>
      <w:rFonts w:eastAsia="Calibri" w:cs="Times New Roman"/>
      <w:lang w:eastAsia="en-US"/>
    </w:rPr>
  </w:style>
  <w:style w:type="character" w:customStyle="1" w:styleId="ac">
    <w:name w:val="Без интервала Знак"/>
    <w:basedOn w:val="a5"/>
    <w:link w:val="ab"/>
    <w:uiPriority w:val="1"/>
    <w:rsid w:val="00B2027D"/>
    <w:rPr>
      <w:rFonts w:ascii="Times New Roman" w:eastAsia="Calibri" w:hAnsi="Times New Roman" w:cs="Times New Roman"/>
      <w:sz w:val="24"/>
    </w:rPr>
  </w:style>
  <w:style w:type="paragraph" w:styleId="ad">
    <w:name w:val="Balloon Text"/>
    <w:aliases w:val=" Знак5"/>
    <w:basedOn w:val="a4"/>
    <w:link w:val="ae"/>
    <w:uiPriority w:val="99"/>
    <w:unhideWhenUsed/>
    <w:rsid w:val="00B2027D"/>
    <w:rPr>
      <w:rFonts w:ascii="Tahoma" w:hAnsi="Tahoma" w:cs="Tahoma"/>
      <w:sz w:val="16"/>
      <w:szCs w:val="16"/>
    </w:rPr>
  </w:style>
  <w:style w:type="character" w:customStyle="1" w:styleId="ae">
    <w:name w:val="Текст выноски Знак"/>
    <w:aliases w:val=" Знак5 Знак"/>
    <w:basedOn w:val="a5"/>
    <w:link w:val="ad"/>
    <w:uiPriority w:val="99"/>
    <w:rsid w:val="00B2027D"/>
    <w:rPr>
      <w:rFonts w:ascii="Tahoma" w:eastAsiaTheme="minorEastAsia" w:hAnsi="Tahoma" w:cs="Tahoma"/>
      <w:sz w:val="16"/>
      <w:szCs w:val="16"/>
      <w:lang w:eastAsia="ru-RU"/>
    </w:rPr>
  </w:style>
  <w:style w:type="paragraph" w:styleId="af">
    <w:name w:val="Normal (Web)"/>
    <w:basedOn w:val="a4"/>
    <w:uiPriority w:val="99"/>
    <w:unhideWhenUsed/>
    <w:rsid w:val="00B2027D"/>
    <w:pPr>
      <w:spacing w:before="120" w:after="120"/>
    </w:pPr>
    <w:rPr>
      <w:rFonts w:eastAsia="Times New Roman" w:cs="Times New Roman"/>
      <w:szCs w:val="24"/>
    </w:rPr>
  </w:style>
  <w:style w:type="table" w:styleId="af0">
    <w:name w:val="Table Grid"/>
    <w:aliases w:val="Table Grid Report"/>
    <w:basedOn w:val="a6"/>
    <w:uiPriority w:val="59"/>
    <w:rsid w:val="00B2027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4"/>
    <w:next w:val="a4"/>
    <w:autoRedefine/>
    <w:uiPriority w:val="39"/>
    <w:qFormat/>
    <w:rsid w:val="00B2027D"/>
    <w:pPr>
      <w:spacing w:before="60" w:after="60"/>
      <w:ind w:right="567" w:firstLine="0"/>
    </w:pPr>
    <w:rPr>
      <w:rFonts w:eastAsia="Calibri" w:cs="Times New Roman"/>
      <w:b/>
      <w:bCs/>
      <w:caps/>
      <w:szCs w:val="32"/>
      <w:lang w:eastAsia="en-US"/>
    </w:rPr>
  </w:style>
  <w:style w:type="paragraph" w:styleId="af1">
    <w:name w:val="TOC Heading"/>
    <w:basedOn w:val="11"/>
    <w:next w:val="a4"/>
    <w:uiPriority w:val="39"/>
    <w:qFormat/>
    <w:rsid w:val="00B2027D"/>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styleId="22">
    <w:name w:val="toc 2"/>
    <w:basedOn w:val="a4"/>
    <w:next w:val="a4"/>
    <w:autoRedefine/>
    <w:uiPriority w:val="39"/>
    <w:unhideWhenUsed/>
    <w:qFormat/>
    <w:rsid w:val="00B2027D"/>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4"/>
    <w:next w:val="a4"/>
    <w:autoRedefine/>
    <w:uiPriority w:val="39"/>
    <w:unhideWhenUsed/>
    <w:qFormat/>
    <w:rsid w:val="00B2027D"/>
    <w:pPr>
      <w:tabs>
        <w:tab w:val="left" w:pos="1560"/>
        <w:tab w:val="right" w:leader="dot" w:pos="9344"/>
      </w:tabs>
      <w:spacing w:before="60" w:after="60"/>
      <w:ind w:left="663" w:firstLine="0"/>
    </w:pPr>
    <w:rPr>
      <w:rFonts w:eastAsia="Calibri" w:cs="Times New Roman"/>
      <w:szCs w:val="20"/>
      <w:lang w:eastAsia="en-US"/>
    </w:rPr>
  </w:style>
  <w:style w:type="paragraph" w:styleId="af2">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4"/>
    <w:link w:val="af3"/>
    <w:uiPriority w:val="99"/>
    <w:unhideWhenUsed/>
    <w:rsid w:val="00B2027D"/>
    <w:pPr>
      <w:spacing w:after="120"/>
    </w:pPr>
  </w:style>
  <w:style w:type="character" w:customStyle="1" w:styleId="af3">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5"/>
    <w:link w:val="af2"/>
    <w:uiPriority w:val="99"/>
    <w:rsid w:val="00B2027D"/>
    <w:rPr>
      <w:rFonts w:ascii="Times New Roman" w:eastAsiaTheme="minorEastAsia" w:hAnsi="Times New Roman"/>
      <w:sz w:val="24"/>
      <w:lang w:eastAsia="ru-RU"/>
    </w:rPr>
  </w:style>
  <w:style w:type="paragraph" w:styleId="af4">
    <w:name w:val="Body Text First Indent"/>
    <w:basedOn w:val="a4"/>
    <w:link w:val="af5"/>
    <w:unhideWhenUsed/>
    <w:rsid w:val="00B2027D"/>
    <w:pPr>
      <w:ind w:firstLine="360"/>
    </w:pPr>
  </w:style>
  <w:style w:type="character" w:customStyle="1" w:styleId="af5">
    <w:name w:val="Красная строка Знак"/>
    <w:basedOn w:val="af3"/>
    <w:link w:val="af4"/>
    <w:rsid w:val="00B2027D"/>
    <w:rPr>
      <w:rFonts w:ascii="Times New Roman" w:eastAsiaTheme="minorEastAsia" w:hAnsi="Times New Roman"/>
      <w:sz w:val="24"/>
      <w:lang w:eastAsia="ru-RU"/>
    </w:rPr>
  </w:style>
  <w:style w:type="paragraph" w:customStyle="1" w:styleId="32">
    <w:name w:val="Егор3"/>
    <w:basedOn w:val="a9"/>
    <w:qFormat/>
    <w:rsid w:val="00B2027D"/>
    <w:pPr>
      <w:pageBreakBefore w:val="0"/>
      <w:spacing w:before="0" w:after="200" w:line="276" w:lineRule="auto"/>
      <w:ind w:firstLine="851"/>
      <w:outlineLvl w:val="9"/>
    </w:pPr>
    <w:rPr>
      <w:rFonts w:eastAsia="Calibri"/>
      <w:b w:val="0"/>
      <w:bCs w:val="0"/>
      <w:i/>
      <w:kern w:val="0"/>
      <w:sz w:val="26"/>
      <w:szCs w:val="22"/>
      <w:lang w:eastAsia="en-US"/>
    </w:rPr>
  </w:style>
  <w:style w:type="paragraph" w:styleId="af6">
    <w:name w:val="Plain Text"/>
    <w:aliases w:val="Текст1,TEXT"/>
    <w:basedOn w:val="a4"/>
    <w:link w:val="af7"/>
    <w:uiPriority w:val="99"/>
    <w:rsid w:val="00B2027D"/>
    <w:rPr>
      <w:rFonts w:ascii="Courier New" w:eastAsia="Times New Roman" w:hAnsi="Courier New" w:cs="Times New Roman"/>
      <w:sz w:val="20"/>
      <w:szCs w:val="20"/>
    </w:rPr>
  </w:style>
  <w:style w:type="character" w:customStyle="1" w:styleId="af7">
    <w:name w:val="Текст Знак"/>
    <w:aliases w:val="Текст1 Знак,TEXT Знак"/>
    <w:basedOn w:val="a5"/>
    <w:link w:val="af6"/>
    <w:uiPriority w:val="99"/>
    <w:rsid w:val="00B2027D"/>
    <w:rPr>
      <w:rFonts w:ascii="Courier New" w:eastAsia="Times New Roman" w:hAnsi="Courier New" w:cs="Times New Roman"/>
      <w:sz w:val="20"/>
      <w:szCs w:val="20"/>
      <w:lang w:eastAsia="ru-RU"/>
    </w:rPr>
  </w:style>
  <w:style w:type="paragraph" w:styleId="af8">
    <w:name w:val="header"/>
    <w:aliases w:val=" Знак4, Знак8,ВерхКолонтитул"/>
    <w:basedOn w:val="a4"/>
    <w:link w:val="af9"/>
    <w:uiPriority w:val="99"/>
    <w:unhideWhenUsed/>
    <w:rsid w:val="00B2027D"/>
    <w:pPr>
      <w:tabs>
        <w:tab w:val="center" w:pos="4677"/>
        <w:tab w:val="right" w:pos="9355"/>
      </w:tabs>
    </w:pPr>
  </w:style>
  <w:style w:type="character" w:customStyle="1" w:styleId="af9">
    <w:name w:val="Верхний колонтитул Знак"/>
    <w:aliases w:val=" Знак4 Знак, Знак8 Знак,ВерхКолонтитул Знак"/>
    <w:basedOn w:val="a5"/>
    <w:link w:val="af8"/>
    <w:uiPriority w:val="99"/>
    <w:rsid w:val="00B2027D"/>
    <w:rPr>
      <w:rFonts w:ascii="Times New Roman" w:eastAsiaTheme="minorEastAsia" w:hAnsi="Times New Roman"/>
      <w:sz w:val="24"/>
      <w:lang w:eastAsia="ru-RU"/>
    </w:rPr>
  </w:style>
  <w:style w:type="paragraph" w:styleId="afa">
    <w:name w:val="footer"/>
    <w:aliases w:val=" Знак, Знак6, Знак14"/>
    <w:basedOn w:val="a4"/>
    <w:link w:val="afb"/>
    <w:uiPriority w:val="99"/>
    <w:unhideWhenUsed/>
    <w:rsid w:val="00B2027D"/>
    <w:pPr>
      <w:tabs>
        <w:tab w:val="center" w:pos="4677"/>
        <w:tab w:val="right" w:pos="9355"/>
      </w:tabs>
    </w:pPr>
    <w:rPr>
      <w:sz w:val="20"/>
    </w:rPr>
  </w:style>
  <w:style w:type="character" w:customStyle="1" w:styleId="afb">
    <w:name w:val="Нижний колонтитул Знак"/>
    <w:aliases w:val=" Знак Знак, Знак6 Знак, Знак14 Знак"/>
    <w:basedOn w:val="a5"/>
    <w:link w:val="afa"/>
    <w:uiPriority w:val="99"/>
    <w:rsid w:val="00B2027D"/>
    <w:rPr>
      <w:rFonts w:ascii="Times New Roman" w:eastAsiaTheme="minorEastAsia" w:hAnsi="Times New Roman"/>
      <w:sz w:val="20"/>
      <w:lang w:eastAsia="ru-RU"/>
    </w:rPr>
  </w:style>
  <w:style w:type="paragraph" w:styleId="af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3"/>
    <w:qFormat/>
    <w:rsid w:val="00B2027D"/>
    <w:pPr>
      <w:spacing w:before="120" w:after="120"/>
      <w:ind w:left="709"/>
      <w:jc w:val="center"/>
    </w:pPr>
    <w:rPr>
      <w:rFonts w:ascii="Calibri" w:eastAsia="Calibri" w:hAnsi="Calibri" w:cs="Times New Roman"/>
      <w:b/>
      <w:bCs/>
      <w:sz w:val="20"/>
      <w:szCs w:val="20"/>
      <w:lang w:eastAsia="en-US"/>
    </w:rPr>
  </w:style>
  <w:style w:type="character" w:customStyle="1" w:styleId="afd">
    <w:name w:val="Схема документа Знак"/>
    <w:link w:val="afe"/>
    <w:rsid w:val="00B2027D"/>
    <w:rPr>
      <w:rFonts w:ascii="Tahoma" w:eastAsia="Calibri" w:hAnsi="Tahoma" w:cs="Tahoma"/>
      <w:sz w:val="20"/>
      <w:szCs w:val="20"/>
      <w:shd w:val="clear" w:color="auto" w:fill="000080"/>
    </w:rPr>
  </w:style>
  <w:style w:type="paragraph" w:styleId="afe">
    <w:name w:val="Document Map"/>
    <w:basedOn w:val="a4"/>
    <w:link w:val="afd"/>
    <w:rsid w:val="00B2027D"/>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5"/>
    <w:uiPriority w:val="99"/>
    <w:semiHidden/>
    <w:rsid w:val="00B2027D"/>
    <w:rPr>
      <w:rFonts w:ascii="Segoe UI" w:eastAsiaTheme="minorEastAsia" w:hAnsi="Segoe UI" w:cs="Segoe UI"/>
      <w:sz w:val="16"/>
      <w:szCs w:val="16"/>
      <w:lang w:eastAsia="ru-RU"/>
    </w:rPr>
  </w:style>
  <w:style w:type="paragraph" w:styleId="24">
    <w:name w:val="Quote"/>
    <w:basedOn w:val="a4"/>
    <w:next w:val="a4"/>
    <w:link w:val="25"/>
    <w:uiPriority w:val="29"/>
    <w:qFormat/>
    <w:rsid w:val="00B2027D"/>
    <w:rPr>
      <w:rFonts w:ascii="Calibri" w:eastAsia="Calibri" w:hAnsi="Calibri" w:cs="Times New Roman"/>
      <w:i/>
      <w:iCs/>
      <w:color w:val="000000"/>
      <w:lang w:eastAsia="en-US"/>
    </w:rPr>
  </w:style>
  <w:style w:type="character" w:customStyle="1" w:styleId="25">
    <w:name w:val="Цитата 2 Знак"/>
    <w:basedOn w:val="a5"/>
    <w:link w:val="24"/>
    <w:uiPriority w:val="29"/>
    <w:rsid w:val="00B2027D"/>
    <w:rPr>
      <w:rFonts w:ascii="Calibri" w:eastAsia="Calibri" w:hAnsi="Calibri" w:cs="Times New Roman"/>
      <w:i/>
      <w:iCs/>
      <w:color w:val="000000"/>
      <w:sz w:val="24"/>
    </w:rPr>
  </w:style>
  <w:style w:type="paragraph" w:customStyle="1" w:styleId="aff">
    <w:name w:val="ПодзаголовокКАТЯ"/>
    <w:basedOn w:val="a4"/>
    <w:qFormat/>
    <w:rsid w:val="00B2027D"/>
    <w:pPr>
      <w:spacing w:after="60"/>
      <w:jc w:val="center"/>
      <w:outlineLvl w:val="1"/>
    </w:pPr>
    <w:rPr>
      <w:rFonts w:eastAsia="Times New Roman" w:cs="Times New Roman"/>
      <w:i/>
      <w:sz w:val="26"/>
      <w:szCs w:val="26"/>
      <w:lang w:eastAsia="en-US"/>
    </w:rPr>
  </w:style>
  <w:style w:type="paragraph" w:styleId="41">
    <w:name w:val="toc 4"/>
    <w:basedOn w:val="a4"/>
    <w:next w:val="a4"/>
    <w:autoRedefine/>
    <w:uiPriority w:val="39"/>
    <w:unhideWhenUsed/>
    <w:rsid w:val="00B2027D"/>
    <w:pPr>
      <w:ind w:left="660"/>
    </w:pPr>
    <w:rPr>
      <w:rFonts w:ascii="Calibri" w:eastAsia="Calibri" w:hAnsi="Calibri" w:cs="Times New Roman"/>
      <w:sz w:val="20"/>
      <w:szCs w:val="20"/>
      <w:lang w:eastAsia="en-US"/>
    </w:rPr>
  </w:style>
  <w:style w:type="paragraph" w:styleId="51">
    <w:name w:val="toc 5"/>
    <w:basedOn w:val="a4"/>
    <w:next w:val="a4"/>
    <w:autoRedefine/>
    <w:uiPriority w:val="39"/>
    <w:unhideWhenUsed/>
    <w:rsid w:val="00B2027D"/>
    <w:pPr>
      <w:ind w:left="880"/>
    </w:pPr>
    <w:rPr>
      <w:rFonts w:ascii="Calibri" w:eastAsia="Calibri" w:hAnsi="Calibri" w:cs="Times New Roman"/>
      <w:sz w:val="20"/>
      <w:szCs w:val="20"/>
      <w:lang w:eastAsia="en-US"/>
    </w:rPr>
  </w:style>
  <w:style w:type="paragraph" w:styleId="61">
    <w:name w:val="toc 6"/>
    <w:basedOn w:val="a4"/>
    <w:next w:val="a4"/>
    <w:autoRedefine/>
    <w:uiPriority w:val="39"/>
    <w:unhideWhenUsed/>
    <w:rsid w:val="00B2027D"/>
    <w:pPr>
      <w:ind w:left="1100"/>
    </w:pPr>
    <w:rPr>
      <w:rFonts w:ascii="Calibri" w:eastAsia="Calibri" w:hAnsi="Calibri" w:cs="Times New Roman"/>
      <w:sz w:val="20"/>
      <w:szCs w:val="20"/>
      <w:lang w:eastAsia="en-US"/>
    </w:rPr>
  </w:style>
  <w:style w:type="paragraph" w:styleId="71">
    <w:name w:val="toc 7"/>
    <w:basedOn w:val="a4"/>
    <w:next w:val="a4"/>
    <w:autoRedefine/>
    <w:uiPriority w:val="39"/>
    <w:unhideWhenUsed/>
    <w:rsid w:val="00B2027D"/>
    <w:pPr>
      <w:ind w:left="1320"/>
    </w:pPr>
    <w:rPr>
      <w:rFonts w:ascii="Calibri" w:eastAsia="Calibri" w:hAnsi="Calibri" w:cs="Times New Roman"/>
      <w:sz w:val="20"/>
      <w:szCs w:val="20"/>
      <w:lang w:eastAsia="en-US"/>
    </w:rPr>
  </w:style>
  <w:style w:type="paragraph" w:styleId="81">
    <w:name w:val="toc 8"/>
    <w:basedOn w:val="a4"/>
    <w:next w:val="a4"/>
    <w:autoRedefine/>
    <w:uiPriority w:val="39"/>
    <w:unhideWhenUsed/>
    <w:rsid w:val="00B2027D"/>
    <w:pPr>
      <w:ind w:left="1540"/>
    </w:pPr>
    <w:rPr>
      <w:rFonts w:ascii="Calibri" w:eastAsia="Calibri" w:hAnsi="Calibri" w:cs="Times New Roman"/>
      <w:sz w:val="20"/>
      <w:szCs w:val="20"/>
      <w:lang w:eastAsia="en-US"/>
    </w:rPr>
  </w:style>
  <w:style w:type="paragraph" w:styleId="91">
    <w:name w:val="toc 9"/>
    <w:basedOn w:val="a4"/>
    <w:next w:val="a4"/>
    <w:autoRedefine/>
    <w:uiPriority w:val="39"/>
    <w:unhideWhenUsed/>
    <w:rsid w:val="00B2027D"/>
    <w:pPr>
      <w:ind w:left="1760"/>
    </w:pPr>
    <w:rPr>
      <w:rFonts w:ascii="Calibri" w:eastAsia="Calibri" w:hAnsi="Calibri" w:cs="Times New Roman"/>
      <w:sz w:val="20"/>
      <w:szCs w:val="20"/>
      <w:lang w:eastAsia="en-US"/>
    </w:rPr>
  </w:style>
  <w:style w:type="character" w:styleId="aff0">
    <w:name w:val="page number"/>
    <w:basedOn w:val="a5"/>
    <w:rsid w:val="00B2027D"/>
  </w:style>
  <w:style w:type="character" w:customStyle="1" w:styleId="aff1">
    <w:name w:val="Текст концевой сноски Знак"/>
    <w:link w:val="aff2"/>
    <w:rsid w:val="00B2027D"/>
    <w:rPr>
      <w:rFonts w:ascii="Calibri" w:eastAsia="Calibri" w:hAnsi="Calibri" w:cs="Times New Roman"/>
      <w:sz w:val="20"/>
      <w:szCs w:val="20"/>
    </w:rPr>
  </w:style>
  <w:style w:type="paragraph" w:styleId="aff2">
    <w:name w:val="endnote text"/>
    <w:basedOn w:val="a4"/>
    <w:link w:val="aff1"/>
    <w:unhideWhenUsed/>
    <w:rsid w:val="00B2027D"/>
    <w:rPr>
      <w:rFonts w:ascii="Calibri" w:eastAsia="Calibri" w:hAnsi="Calibri" w:cs="Times New Roman"/>
      <w:sz w:val="20"/>
      <w:szCs w:val="20"/>
      <w:lang w:eastAsia="en-US"/>
    </w:rPr>
  </w:style>
  <w:style w:type="character" w:customStyle="1" w:styleId="18">
    <w:name w:val="Текст концевой сноски Знак1"/>
    <w:basedOn w:val="a5"/>
    <w:uiPriority w:val="99"/>
    <w:semiHidden/>
    <w:rsid w:val="00B2027D"/>
    <w:rPr>
      <w:rFonts w:ascii="Times New Roman" w:eastAsiaTheme="minorEastAsia" w:hAnsi="Times New Roman"/>
      <w:sz w:val="20"/>
      <w:szCs w:val="20"/>
      <w:lang w:eastAsia="ru-RU"/>
    </w:rPr>
  </w:style>
  <w:style w:type="paragraph" w:styleId="aff3">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4"/>
    <w:link w:val="aff4"/>
    <w:uiPriority w:val="99"/>
    <w:unhideWhenUsed/>
    <w:rsid w:val="00B2027D"/>
    <w:rPr>
      <w:rFonts w:ascii="Calibri" w:eastAsia="Calibri" w:hAnsi="Calibri" w:cs="Times New Roman"/>
      <w:sz w:val="20"/>
      <w:szCs w:val="20"/>
      <w:lang w:eastAsia="en-US"/>
    </w:rPr>
  </w:style>
  <w:style w:type="character" w:customStyle="1" w:styleId="aff4">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5"/>
    <w:link w:val="aff3"/>
    <w:uiPriority w:val="99"/>
    <w:rsid w:val="00B2027D"/>
    <w:rPr>
      <w:rFonts w:ascii="Calibri" w:eastAsia="Calibri" w:hAnsi="Calibri" w:cs="Times New Roman"/>
      <w:sz w:val="20"/>
      <w:szCs w:val="20"/>
    </w:rPr>
  </w:style>
  <w:style w:type="paragraph" w:customStyle="1" w:styleId="19">
    <w:name w:val="Подзаголовок1катя"/>
    <w:basedOn w:val="a4"/>
    <w:qFormat/>
    <w:rsid w:val="00B2027D"/>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B2027D"/>
    <w:pPr>
      <w:numPr>
        <w:ilvl w:val="0"/>
        <w:numId w:val="0"/>
      </w:num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7">
    <w:name w:val="Егор2 Знак"/>
    <w:link w:val="26"/>
    <w:rsid w:val="00B2027D"/>
    <w:rPr>
      <w:rFonts w:ascii="Times New Roman" w:eastAsia="Times New Roman" w:hAnsi="Times New Roman" w:cs="Times New Roman"/>
      <w:bCs/>
      <w:i/>
      <w:sz w:val="24"/>
      <w:szCs w:val="26"/>
    </w:rPr>
  </w:style>
  <w:style w:type="paragraph" w:styleId="aff5">
    <w:name w:val="Title"/>
    <w:basedOn w:val="a4"/>
    <w:next w:val="a4"/>
    <w:link w:val="1a"/>
    <w:qFormat/>
    <w:rsid w:val="00B2027D"/>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6">
    <w:name w:val="Заголовок Знак"/>
    <w:basedOn w:val="a5"/>
    <w:uiPriority w:val="10"/>
    <w:rsid w:val="00B2027D"/>
    <w:rPr>
      <w:rFonts w:asciiTheme="majorHAnsi" w:eastAsiaTheme="majorEastAsia" w:hAnsiTheme="majorHAnsi" w:cstheme="majorBidi"/>
      <w:spacing w:val="-10"/>
      <w:kern w:val="28"/>
      <w:sz w:val="56"/>
      <w:szCs w:val="56"/>
      <w:lang w:eastAsia="ru-RU"/>
    </w:rPr>
  </w:style>
  <w:style w:type="character" w:customStyle="1" w:styleId="1a">
    <w:name w:val="Заголовок Знак1"/>
    <w:basedOn w:val="a5"/>
    <w:link w:val="aff5"/>
    <w:rsid w:val="00B2027D"/>
    <w:rPr>
      <w:rFonts w:ascii="Cambria" w:eastAsia="Times New Roman" w:hAnsi="Cambria" w:cs="Times New Roman"/>
      <w:b/>
      <w:bCs/>
      <w:kern w:val="28"/>
      <w:sz w:val="32"/>
      <w:szCs w:val="32"/>
    </w:rPr>
  </w:style>
  <w:style w:type="paragraph" w:customStyle="1" w:styleId="S0">
    <w:name w:val="S_Маркированный"/>
    <w:basedOn w:val="a4"/>
    <w:link w:val="S2"/>
    <w:autoRedefine/>
    <w:qFormat/>
    <w:rsid w:val="00B2027D"/>
    <w:pPr>
      <w:ind w:left="1429" w:hanging="360"/>
    </w:pPr>
    <w:rPr>
      <w:rFonts w:eastAsia="Calibri" w:cs="Times New Roman"/>
      <w:color w:val="FF0000"/>
      <w:sz w:val="26"/>
      <w:szCs w:val="26"/>
    </w:rPr>
  </w:style>
  <w:style w:type="character" w:customStyle="1" w:styleId="S2">
    <w:name w:val="S_Маркированный Знак"/>
    <w:basedOn w:val="a5"/>
    <w:link w:val="S0"/>
    <w:rsid w:val="00B2027D"/>
    <w:rPr>
      <w:rFonts w:ascii="Times New Roman" w:eastAsia="Calibri" w:hAnsi="Times New Roman" w:cs="Times New Roman"/>
      <w:color w:val="FF0000"/>
      <w:sz w:val="26"/>
      <w:szCs w:val="26"/>
      <w:lang w:eastAsia="ru-RU"/>
    </w:rPr>
  </w:style>
  <w:style w:type="paragraph" w:customStyle="1" w:styleId="1b">
    <w:name w:val="Абзац списка1"/>
    <w:basedOn w:val="a4"/>
    <w:qFormat/>
    <w:rsid w:val="00B2027D"/>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4"/>
    <w:rsid w:val="00B2027D"/>
    <w:pPr>
      <w:keepNext/>
      <w:spacing w:before="120"/>
      <w:jc w:val="right"/>
    </w:pPr>
    <w:rPr>
      <w:rFonts w:ascii="Trebuchet MS" w:eastAsia="Times New Roman" w:hAnsi="Trebuchet MS" w:cs="Times New Roman"/>
      <w:i/>
      <w:szCs w:val="24"/>
    </w:rPr>
  </w:style>
  <w:style w:type="paragraph" w:customStyle="1" w:styleId="Tabn">
    <w:name w:val="Tab_n"/>
    <w:basedOn w:val="a4"/>
    <w:link w:val="Tabn2"/>
    <w:autoRedefine/>
    <w:rsid w:val="00B2027D"/>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B2027D"/>
    <w:rPr>
      <w:rFonts w:ascii="Trebuchet MS" w:eastAsia="Times New Roman" w:hAnsi="Trebuchet MS" w:cs="Times New Roman"/>
      <w:i/>
      <w:w w:val="103"/>
      <w:sz w:val="24"/>
      <w:szCs w:val="24"/>
    </w:rPr>
  </w:style>
  <w:style w:type="character" w:customStyle="1" w:styleId="FontStyle80">
    <w:name w:val="Font Style80"/>
    <w:rsid w:val="00B2027D"/>
    <w:rPr>
      <w:rFonts w:ascii="Times New Roman" w:hAnsi="Times New Roman" w:cs="Times New Roman"/>
      <w:b/>
      <w:bCs/>
      <w:sz w:val="26"/>
      <w:szCs w:val="26"/>
    </w:rPr>
  </w:style>
  <w:style w:type="paragraph" w:customStyle="1" w:styleId="oblasttxt">
    <w:name w:val="oblasttxt"/>
    <w:basedOn w:val="a4"/>
    <w:rsid w:val="00B2027D"/>
    <w:pPr>
      <w:spacing w:before="100" w:beforeAutospacing="1" w:after="100" w:afterAutospacing="1"/>
    </w:pPr>
    <w:rPr>
      <w:rFonts w:eastAsia="Times New Roman" w:cs="Times New Roman"/>
      <w:szCs w:val="24"/>
    </w:rPr>
  </w:style>
  <w:style w:type="paragraph" w:customStyle="1" w:styleId="aff7">
    <w:name w:val="Обычный текст"/>
    <w:basedOn w:val="a4"/>
    <w:qFormat/>
    <w:rsid w:val="00B2027D"/>
    <w:rPr>
      <w:rFonts w:eastAsia="Times New Roman" w:cs="Times New Roman"/>
      <w:szCs w:val="24"/>
      <w:lang w:val="en-US" w:eastAsia="ar-SA" w:bidi="en-US"/>
    </w:rPr>
  </w:style>
  <w:style w:type="paragraph" w:customStyle="1" w:styleId="Style4">
    <w:name w:val="Style4"/>
    <w:basedOn w:val="a4"/>
    <w:rsid w:val="00B2027D"/>
    <w:pPr>
      <w:widowControl w:val="0"/>
      <w:autoSpaceDE w:val="0"/>
      <w:autoSpaceDN w:val="0"/>
      <w:adjustRightInd w:val="0"/>
      <w:spacing w:line="334" w:lineRule="exact"/>
      <w:ind w:firstLine="746"/>
    </w:pPr>
    <w:rPr>
      <w:rFonts w:eastAsia="Times New Roman" w:cs="Times New Roman"/>
      <w:szCs w:val="24"/>
    </w:rPr>
  </w:style>
  <w:style w:type="character" w:styleId="aff8">
    <w:name w:val="footnote reference"/>
    <w:aliases w:val="Знак сноски-FN,Знак сноски 1,Ciae niinee-FN,Referencia nota al pie,Ссылка на сноску 45,Appel note de bas de page"/>
    <w:basedOn w:val="a5"/>
    <w:uiPriority w:val="99"/>
    <w:rsid w:val="00B2027D"/>
    <w:rPr>
      <w:vertAlign w:val="superscript"/>
    </w:rPr>
  </w:style>
  <w:style w:type="paragraph" w:customStyle="1" w:styleId="Style14">
    <w:name w:val="Style14"/>
    <w:basedOn w:val="a4"/>
    <w:rsid w:val="00B2027D"/>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5"/>
    <w:rsid w:val="00B2027D"/>
    <w:rPr>
      <w:rFonts w:ascii="Times New Roman" w:hAnsi="Times New Roman" w:cs="Times New Roman"/>
      <w:sz w:val="26"/>
      <w:szCs w:val="26"/>
    </w:rPr>
  </w:style>
  <w:style w:type="paragraph" w:customStyle="1" w:styleId="Normal">
    <w:name w:val="Normal Знак Знак"/>
    <w:rsid w:val="00B2027D"/>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9">
    <w:name w:val="Subtle Emphasis"/>
    <w:basedOn w:val="a5"/>
    <w:uiPriority w:val="19"/>
    <w:qFormat/>
    <w:rsid w:val="00B2027D"/>
    <w:rPr>
      <w:i/>
      <w:iCs/>
      <w:color w:val="808080"/>
    </w:rPr>
  </w:style>
  <w:style w:type="paragraph" w:customStyle="1" w:styleId="affa">
    <w:name w:val="Знак"/>
    <w:basedOn w:val="a4"/>
    <w:rsid w:val="00B2027D"/>
    <w:rPr>
      <w:rFonts w:ascii="Verdana" w:eastAsia="Times New Roman" w:hAnsi="Verdana" w:cs="Verdana"/>
      <w:sz w:val="20"/>
      <w:szCs w:val="20"/>
      <w:lang w:val="en-US" w:eastAsia="en-US"/>
    </w:rPr>
  </w:style>
  <w:style w:type="character" w:styleId="affb">
    <w:name w:val="Book Title"/>
    <w:uiPriority w:val="33"/>
    <w:qFormat/>
    <w:rsid w:val="00B2027D"/>
    <w:rPr>
      <w:rFonts w:ascii="Cambria" w:eastAsia="Times New Roman" w:hAnsi="Cambria" w:cs="Times New Roman"/>
      <w:b/>
      <w:bCs/>
      <w:i/>
      <w:iCs/>
      <w:smallCaps/>
      <w:color w:val="943634"/>
      <w:u w:val="single"/>
    </w:rPr>
  </w:style>
  <w:style w:type="paragraph" w:customStyle="1" w:styleId="28">
    <w:name w:val="Текст2"/>
    <w:basedOn w:val="a4"/>
    <w:rsid w:val="00B2027D"/>
    <w:rPr>
      <w:rFonts w:ascii="Courier New" w:eastAsia="Times New Roman" w:hAnsi="Courier New" w:cs="Times New Roman"/>
      <w:sz w:val="20"/>
      <w:szCs w:val="20"/>
    </w:rPr>
  </w:style>
  <w:style w:type="paragraph" w:customStyle="1" w:styleId="S5">
    <w:name w:val="S_Таблица"/>
    <w:basedOn w:val="a4"/>
    <w:rsid w:val="00B2027D"/>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5"/>
    <w:rsid w:val="00B2027D"/>
    <w:rPr>
      <w:rFonts w:ascii="Trebuchet MS" w:hAnsi="Trebuchet MS" w:cs="Trebuchet MS"/>
      <w:b/>
      <w:bCs/>
      <w:sz w:val="22"/>
      <w:szCs w:val="22"/>
    </w:rPr>
  </w:style>
  <w:style w:type="paragraph" w:styleId="affc">
    <w:name w:val="List Paragraph"/>
    <w:aliases w:val="Абзац списка основной,Bullet List,FooterText,numbered,Paragraphe de liste1,lp1,Заголовок_3"/>
    <w:basedOn w:val="a4"/>
    <w:link w:val="affd"/>
    <w:uiPriority w:val="99"/>
    <w:qFormat/>
    <w:rsid w:val="00B2027D"/>
    <w:pPr>
      <w:ind w:left="720"/>
      <w:contextualSpacing/>
    </w:pPr>
  </w:style>
  <w:style w:type="paragraph" w:customStyle="1" w:styleId="s16">
    <w:name w:val="s_16"/>
    <w:basedOn w:val="a4"/>
    <w:rsid w:val="00B2027D"/>
    <w:pPr>
      <w:spacing w:before="100" w:beforeAutospacing="1" w:after="100" w:afterAutospacing="1"/>
    </w:pPr>
    <w:rPr>
      <w:rFonts w:eastAsia="Times New Roman" w:cs="Times New Roman"/>
      <w:szCs w:val="24"/>
    </w:rPr>
  </w:style>
  <w:style w:type="paragraph" w:customStyle="1" w:styleId="S6">
    <w:name w:val="S_Обычный"/>
    <w:basedOn w:val="a4"/>
    <w:link w:val="S7"/>
    <w:qFormat/>
    <w:rsid w:val="00B2027D"/>
    <w:pPr>
      <w:tabs>
        <w:tab w:val="num" w:pos="1080"/>
      </w:tabs>
      <w:spacing w:line="360" w:lineRule="auto"/>
      <w:ind w:firstLine="720"/>
    </w:pPr>
    <w:rPr>
      <w:rFonts w:eastAsia="Times New Roman" w:cs="Times New Roman"/>
      <w:w w:val="109"/>
      <w:szCs w:val="24"/>
    </w:rPr>
  </w:style>
  <w:style w:type="character" w:customStyle="1" w:styleId="S7">
    <w:name w:val="S_Обычный Знак"/>
    <w:basedOn w:val="a5"/>
    <w:link w:val="S6"/>
    <w:rsid w:val="00B2027D"/>
    <w:rPr>
      <w:rFonts w:ascii="Times New Roman" w:eastAsia="Times New Roman" w:hAnsi="Times New Roman" w:cs="Times New Roman"/>
      <w:w w:val="109"/>
      <w:sz w:val="24"/>
      <w:szCs w:val="24"/>
      <w:lang w:eastAsia="ru-RU"/>
    </w:rPr>
  </w:style>
  <w:style w:type="paragraph" w:customStyle="1" w:styleId="affe">
    <w:name w:val="Мария"/>
    <w:basedOn w:val="a4"/>
    <w:uiPriority w:val="99"/>
    <w:rsid w:val="00B2027D"/>
    <w:pPr>
      <w:spacing w:before="240" w:after="120"/>
    </w:pPr>
    <w:rPr>
      <w:rFonts w:eastAsia="Times New Roman" w:cs="Times New Roman"/>
      <w:sz w:val="26"/>
      <w:szCs w:val="26"/>
    </w:rPr>
  </w:style>
  <w:style w:type="character" w:customStyle="1" w:styleId="apple-converted-space">
    <w:name w:val="apple-converted-space"/>
    <w:basedOn w:val="a5"/>
    <w:rsid w:val="00B2027D"/>
  </w:style>
  <w:style w:type="paragraph" w:customStyle="1" w:styleId="210">
    <w:name w:val="Цитата 21"/>
    <w:basedOn w:val="a4"/>
    <w:next w:val="a4"/>
    <w:link w:val="QuoteChar"/>
    <w:uiPriority w:val="99"/>
    <w:qFormat/>
    <w:rsid w:val="00B2027D"/>
    <w:rPr>
      <w:rFonts w:ascii="Calibri" w:eastAsia="Times New Roman" w:hAnsi="Calibri" w:cs="Times New Roman"/>
      <w:i/>
      <w:iCs/>
      <w:color w:val="000000"/>
      <w:lang w:eastAsia="en-US"/>
    </w:rPr>
  </w:style>
  <w:style w:type="character" w:customStyle="1" w:styleId="QuoteChar">
    <w:name w:val="Quote Char"/>
    <w:basedOn w:val="a5"/>
    <w:link w:val="210"/>
    <w:uiPriority w:val="99"/>
    <w:locked/>
    <w:rsid w:val="00B2027D"/>
    <w:rPr>
      <w:rFonts w:ascii="Calibri" w:eastAsia="Times New Roman" w:hAnsi="Calibri" w:cs="Times New Roman"/>
      <w:i/>
      <w:iCs/>
      <w:color w:val="000000"/>
      <w:sz w:val="24"/>
    </w:rPr>
  </w:style>
  <w:style w:type="paragraph" w:styleId="29">
    <w:name w:val="Body Text Indent 2"/>
    <w:basedOn w:val="a4"/>
    <w:link w:val="2a"/>
    <w:unhideWhenUsed/>
    <w:rsid w:val="00B2027D"/>
    <w:pPr>
      <w:spacing w:after="120" w:line="480" w:lineRule="auto"/>
      <w:ind w:left="283"/>
    </w:pPr>
  </w:style>
  <w:style w:type="character" w:customStyle="1" w:styleId="2a">
    <w:name w:val="Основной текст с отступом 2 Знак"/>
    <w:basedOn w:val="a5"/>
    <w:link w:val="29"/>
    <w:rsid w:val="00B2027D"/>
    <w:rPr>
      <w:rFonts w:ascii="Times New Roman" w:eastAsiaTheme="minorEastAsia" w:hAnsi="Times New Roman"/>
      <w:sz w:val="24"/>
      <w:lang w:eastAsia="ru-RU"/>
    </w:rPr>
  </w:style>
  <w:style w:type="paragraph" w:customStyle="1" w:styleId="Standard">
    <w:name w:val="Standard"/>
    <w:rsid w:val="00B2027D"/>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4"/>
    <w:link w:val="-0"/>
    <w:semiHidden/>
    <w:rsid w:val="00B2027D"/>
    <w:pPr>
      <w:spacing w:line="238" w:lineRule="auto"/>
      <w:ind w:firstLine="567"/>
    </w:pPr>
    <w:rPr>
      <w:rFonts w:eastAsia="Times New Roman" w:cs="Times New Roman"/>
      <w:sz w:val="28"/>
      <w:lang w:val="en-US"/>
    </w:rPr>
  </w:style>
  <w:style w:type="character" w:customStyle="1" w:styleId="-0">
    <w:name w:val="диссер-текст Знак"/>
    <w:basedOn w:val="a5"/>
    <w:link w:val="-"/>
    <w:semiHidden/>
    <w:locked/>
    <w:rsid w:val="00B2027D"/>
    <w:rPr>
      <w:rFonts w:ascii="Times New Roman" w:eastAsia="Times New Roman" w:hAnsi="Times New Roman" w:cs="Times New Roman"/>
      <w:sz w:val="28"/>
      <w:lang w:val="en-US" w:eastAsia="ru-RU"/>
    </w:rPr>
  </w:style>
  <w:style w:type="character" w:customStyle="1" w:styleId="33">
    <w:name w:val="Основной текст с отступом 3 Знак"/>
    <w:basedOn w:val="a5"/>
    <w:link w:val="34"/>
    <w:rsid w:val="00B2027D"/>
    <w:rPr>
      <w:rFonts w:ascii="Times New Roman" w:eastAsia="Times New Roman" w:hAnsi="Times New Roman" w:cs="Times New Roman"/>
      <w:sz w:val="16"/>
      <w:szCs w:val="16"/>
    </w:rPr>
  </w:style>
  <w:style w:type="paragraph" w:styleId="34">
    <w:name w:val="Body Text Indent 3"/>
    <w:basedOn w:val="a4"/>
    <w:link w:val="33"/>
    <w:rsid w:val="00B2027D"/>
    <w:pPr>
      <w:widowControl w:val="0"/>
      <w:autoSpaceDE w:val="0"/>
      <w:autoSpaceDN w:val="0"/>
      <w:adjustRightInd w:val="0"/>
      <w:spacing w:after="120"/>
      <w:ind w:left="283"/>
    </w:pPr>
    <w:rPr>
      <w:rFonts w:eastAsia="Times New Roman" w:cs="Times New Roman"/>
      <w:sz w:val="16"/>
      <w:szCs w:val="16"/>
      <w:lang w:eastAsia="en-US"/>
    </w:rPr>
  </w:style>
  <w:style w:type="character" w:customStyle="1" w:styleId="310">
    <w:name w:val="Основной текст с отступом 3 Знак1"/>
    <w:basedOn w:val="a5"/>
    <w:semiHidden/>
    <w:rsid w:val="00B2027D"/>
    <w:rPr>
      <w:rFonts w:ascii="Times New Roman" w:eastAsiaTheme="minorEastAsia" w:hAnsi="Times New Roman"/>
      <w:sz w:val="16"/>
      <w:szCs w:val="16"/>
      <w:lang w:eastAsia="ru-RU"/>
    </w:rPr>
  </w:style>
  <w:style w:type="paragraph" w:styleId="z-">
    <w:name w:val="HTML Bottom of Form"/>
    <w:basedOn w:val="a4"/>
    <w:next w:val="a4"/>
    <w:link w:val="z-0"/>
    <w:hidden/>
    <w:rsid w:val="00B2027D"/>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5"/>
    <w:link w:val="z-"/>
    <w:rsid w:val="00B2027D"/>
    <w:rPr>
      <w:rFonts w:ascii="Arial" w:eastAsia="Times New Roman" w:hAnsi="Arial" w:cs="Arial"/>
      <w:vanish/>
      <w:color w:val="FFFFFF"/>
      <w:sz w:val="16"/>
      <w:szCs w:val="16"/>
      <w:lang w:eastAsia="ru-RU"/>
    </w:rPr>
  </w:style>
  <w:style w:type="character" w:customStyle="1" w:styleId="HTML">
    <w:name w:val="Стандартный HTML Знак"/>
    <w:basedOn w:val="a5"/>
    <w:link w:val="HTML0"/>
    <w:uiPriority w:val="99"/>
    <w:rsid w:val="00B2027D"/>
    <w:rPr>
      <w:rFonts w:ascii="Courier New" w:eastAsia="Times New Roman" w:hAnsi="Courier New" w:cs="Courier New"/>
      <w:sz w:val="20"/>
      <w:szCs w:val="20"/>
    </w:rPr>
  </w:style>
  <w:style w:type="paragraph" w:styleId="HTML0">
    <w:name w:val="HTML Preformatted"/>
    <w:basedOn w:val="a4"/>
    <w:link w:val="HTML"/>
    <w:uiPriority w:val="99"/>
    <w:rsid w:val="00B20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1">
    <w:name w:val="Стандартный HTML Знак1"/>
    <w:basedOn w:val="a5"/>
    <w:uiPriority w:val="99"/>
    <w:semiHidden/>
    <w:rsid w:val="00B2027D"/>
    <w:rPr>
      <w:rFonts w:ascii="Consolas" w:eastAsiaTheme="minorEastAsia" w:hAnsi="Consolas"/>
      <w:sz w:val="20"/>
      <w:szCs w:val="20"/>
      <w:lang w:eastAsia="ru-RU"/>
    </w:rPr>
  </w:style>
  <w:style w:type="character" w:customStyle="1" w:styleId="2b">
    <w:name w:val="Основной текст 2 Знак"/>
    <w:aliases w:val=" Знак1 Знак1"/>
    <w:basedOn w:val="a5"/>
    <w:link w:val="2c"/>
    <w:uiPriority w:val="99"/>
    <w:rsid w:val="00B2027D"/>
    <w:rPr>
      <w:rFonts w:ascii="Times New Roman" w:eastAsia="Times New Roman" w:hAnsi="Times New Roman" w:cs="Times New Roman"/>
      <w:sz w:val="20"/>
      <w:szCs w:val="20"/>
    </w:rPr>
  </w:style>
  <w:style w:type="paragraph" w:styleId="2c">
    <w:name w:val="Body Text 2"/>
    <w:aliases w:val=" Знак1"/>
    <w:basedOn w:val="a4"/>
    <w:link w:val="2b"/>
    <w:uiPriority w:val="99"/>
    <w:rsid w:val="00B2027D"/>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1">
    <w:name w:val="Основной текст 2 Знак1"/>
    <w:basedOn w:val="a5"/>
    <w:semiHidden/>
    <w:rsid w:val="00B2027D"/>
    <w:rPr>
      <w:rFonts w:ascii="Times New Roman" w:eastAsiaTheme="minorEastAsia" w:hAnsi="Times New Roman"/>
      <w:sz w:val="24"/>
      <w:lang w:eastAsia="ru-RU"/>
    </w:rPr>
  </w:style>
  <w:style w:type="character" w:customStyle="1" w:styleId="afff">
    <w:name w:val="Основной текст с отступом Знак"/>
    <w:aliases w:val="Основной текст 1 Знак,Основной текст 11 Знак"/>
    <w:basedOn w:val="a5"/>
    <w:link w:val="afff0"/>
    <w:uiPriority w:val="99"/>
    <w:rsid w:val="00B2027D"/>
    <w:rPr>
      <w:rFonts w:ascii="Calibri" w:eastAsia="Times New Roman" w:hAnsi="Calibri" w:cs="Calibri"/>
      <w:lang w:val="en-US"/>
    </w:rPr>
  </w:style>
  <w:style w:type="paragraph" w:styleId="afff0">
    <w:name w:val="Body Text Indent"/>
    <w:aliases w:val="Основной текст 1,Основной текст 11"/>
    <w:basedOn w:val="a4"/>
    <w:link w:val="afff"/>
    <w:uiPriority w:val="99"/>
    <w:rsid w:val="00B2027D"/>
    <w:pPr>
      <w:spacing w:after="120"/>
      <w:ind w:left="283"/>
    </w:pPr>
    <w:rPr>
      <w:rFonts w:ascii="Calibri" w:eastAsia="Times New Roman" w:hAnsi="Calibri" w:cs="Calibri"/>
      <w:sz w:val="22"/>
      <w:lang w:val="en-US" w:eastAsia="en-US"/>
    </w:rPr>
  </w:style>
  <w:style w:type="character" w:customStyle="1" w:styleId="1c">
    <w:name w:val="Основной текст с отступом Знак1"/>
    <w:basedOn w:val="a5"/>
    <w:semiHidden/>
    <w:rsid w:val="00B2027D"/>
    <w:rPr>
      <w:rFonts w:ascii="Times New Roman" w:eastAsiaTheme="minorEastAsia" w:hAnsi="Times New Roman"/>
      <w:sz w:val="24"/>
      <w:lang w:eastAsia="ru-RU"/>
    </w:rPr>
  </w:style>
  <w:style w:type="character" w:customStyle="1" w:styleId="1d">
    <w:name w:val="Основной текст Знак1"/>
    <w:basedOn w:val="a5"/>
    <w:semiHidden/>
    <w:rsid w:val="00B2027D"/>
  </w:style>
  <w:style w:type="paragraph" w:styleId="afff1">
    <w:name w:val="Subtitle"/>
    <w:basedOn w:val="a4"/>
    <w:next w:val="a4"/>
    <w:link w:val="afff2"/>
    <w:qFormat/>
    <w:rsid w:val="00B2027D"/>
    <w:pPr>
      <w:numPr>
        <w:ilvl w:val="1"/>
      </w:numPr>
      <w:ind w:firstLine="709"/>
    </w:pPr>
    <w:rPr>
      <w:rFonts w:ascii="Cambria" w:eastAsia="Times New Roman" w:hAnsi="Cambria" w:cs="Cambria"/>
      <w:i/>
      <w:iCs/>
      <w:color w:val="4F81BD"/>
      <w:spacing w:val="15"/>
      <w:szCs w:val="24"/>
      <w:lang w:val="en-US" w:eastAsia="en-US"/>
    </w:rPr>
  </w:style>
  <w:style w:type="character" w:customStyle="1" w:styleId="afff2">
    <w:name w:val="Подзаголовок Знак"/>
    <w:basedOn w:val="a5"/>
    <w:link w:val="afff1"/>
    <w:rsid w:val="00B2027D"/>
    <w:rPr>
      <w:rFonts w:ascii="Cambria" w:eastAsia="Times New Roman" w:hAnsi="Cambria" w:cs="Cambria"/>
      <w:i/>
      <w:iCs/>
      <w:color w:val="4F81BD"/>
      <w:spacing w:val="15"/>
      <w:sz w:val="24"/>
      <w:szCs w:val="24"/>
      <w:lang w:val="en-US"/>
    </w:rPr>
  </w:style>
  <w:style w:type="character" w:styleId="afff3">
    <w:name w:val="Strong"/>
    <w:basedOn w:val="a5"/>
    <w:qFormat/>
    <w:rsid w:val="00B2027D"/>
    <w:rPr>
      <w:rFonts w:cs="Times New Roman"/>
      <w:b/>
      <w:bCs/>
    </w:rPr>
  </w:style>
  <w:style w:type="character" w:styleId="afff4">
    <w:name w:val="Emphasis"/>
    <w:basedOn w:val="a5"/>
    <w:qFormat/>
    <w:rsid w:val="00B2027D"/>
    <w:rPr>
      <w:rFonts w:cs="Times New Roman"/>
      <w:i/>
      <w:iCs/>
    </w:rPr>
  </w:style>
  <w:style w:type="paragraph" w:customStyle="1" w:styleId="1e">
    <w:name w:val="Выделенная цитата1"/>
    <w:basedOn w:val="a4"/>
    <w:next w:val="a4"/>
    <w:link w:val="IntenseQuoteChar"/>
    <w:semiHidden/>
    <w:rsid w:val="00B2027D"/>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5"/>
    <w:link w:val="1e"/>
    <w:semiHidden/>
    <w:locked/>
    <w:rsid w:val="00B2027D"/>
    <w:rPr>
      <w:rFonts w:ascii="Calibri" w:eastAsia="Times New Roman" w:hAnsi="Calibri" w:cs="Calibri"/>
      <w:b/>
      <w:bCs/>
      <w:i/>
      <w:iCs/>
      <w:color w:val="4F81BD"/>
      <w:sz w:val="24"/>
      <w:lang w:val="en-US"/>
    </w:rPr>
  </w:style>
  <w:style w:type="paragraph" w:styleId="2">
    <w:name w:val="List Bullet 2"/>
    <w:basedOn w:val="a4"/>
    <w:rsid w:val="00B2027D"/>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5">
    <w:name w:val="Ч_таблица"/>
    <w:basedOn w:val="a6"/>
    <w:rsid w:val="00B2027D"/>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6">
    <w:name w:val="Ч_текст"/>
    <w:basedOn w:val="a4"/>
    <w:link w:val="afff7"/>
    <w:autoRedefine/>
    <w:rsid w:val="00B2027D"/>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7">
    <w:name w:val="Ч_текст Знак"/>
    <w:basedOn w:val="a5"/>
    <w:link w:val="afff6"/>
    <w:rsid w:val="00B2027D"/>
    <w:rPr>
      <w:rFonts w:ascii="Times New Roman" w:eastAsia="Times New Roman" w:hAnsi="Times New Roman" w:cs="Times New Roman"/>
      <w:b/>
      <w:sz w:val="28"/>
      <w:szCs w:val="28"/>
      <w:lang w:eastAsia="ru-RU"/>
    </w:rPr>
  </w:style>
  <w:style w:type="paragraph" w:customStyle="1" w:styleId="afff8">
    <w:name w:val="Обычный (ПЗ)"/>
    <w:basedOn w:val="a4"/>
    <w:link w:val="afff9"/>
    <w:rsid w:val="00B2027D"/>
    <w:pPr>
      <w:ind w:firstLine="720"/>
    </w:pPr>
    <w:rPr>
      <w:rFonts w:eastAsia="Times New Roman" w:cs="Times New Roman"/>
      <w:szCs w:val="24"/>
    </w:rPr>
  </w:style>
  <w:style w:type="character" w:customStyle="1" w:styleId="afff9">
    <w:name w:val="Обычный (ПЗ) Знак"/>
    <w:basedOn w:val="a5"/>
    <w:link w:val="afff8"/>
    <w:rsid w:val="00B2027D"/>
    <w:rPr>
      <w:rFonts w:ascii="Times New Roman" w:eastAsia="Times New Roman" w:hAnsi="Times New Roman" w:cs="Times New Roman"/>
      <w:sz w:val="24"/>
      <w:szCs w:val="24"/>
      <w:lang w:eastAsia="ru-RU"/>
    </w:rPr>
  </w:style>
  <w:style w:type="paragraph" w:customStyle="1" w:styleId="afffa">
    <w:name w:val="Основной стиль записки"/>
    <w:basedOn w:val="a4"/>
    <w:qFormat/>
    <w:rsid w:val="00B2027D"/>
    <w:rPr>
      <w:rFonts w:eastAsia="Times New Roman" w:cs="Times New Roman"/>
      <w:szCs w:val="24"/>
    </w:rPr>
  </w:style>
  <w:style w:type="paragraph" w:customStyle="1" w:styleId="afffb">
    <w:name w:val="Знак Знак Знак Знак Знак Знак Знак Знак Знак Знак"/>
    <w:basedOn w:val="a4"/>
    <w:rsid w:val="00B2027D"/>
    <w:rPr>
      <w:rFonts w:ascii="Verdana" w:eastAsia="Times New Roman" w:hAnsi="Verdana" w:cs="Verdana"/>
      <w:sz w:val="20"/>
      <w:szCs w:val="20"/>
      <w:lang w:val="en-US" w:eastAsia="en-US"/>
    </w:rPr>
  </w:style>
  <w:style w:type="paragraph" w:customStyle="1" w:styleId="1f">
    <w:name w:val="Обычный1"/>
    <w:link w:val="Normal0"/>
    <w:qFormat/>
    <w:rsid w:val="00B2027D"/>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5"/>
    <w:link w:val="1f"/>
    <w:rsid w:val="00B2027D"/>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4"/>
    <w:link w:val="Normal10-020"/>
    <w:rsid w:val="00B2027D"/>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5"/>
    <w:link w:val="Normal10-02"/>
    <w:rsid w:val="00B2027D"/>
    <w:rPr>
      <w:rFonts w:ascii="Times New Roman" w:eastAsia="Times New Roman" w:hAnsi="Times New Roman" w:cs="Times New Roman"/>
      <w:b/>
      <w:bCs/>
      <w:sz w:val="20"/>
      <w:szCs w:val="20"/>
      <w:lang w:eastAsia="ru-RU"/>
    </w:rPr>
  </w:style>
  <w:style w:type="paragraph" w:customStyle="1" w:styleId="CharChar">
    <w:name w:val="Char Char"/>
    <w:basedOn w:val="a4"/>
    <w:rsid w:val="00B2027D"/>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B2027D"/>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5"/>
    <w:rsid w:val="00B2027D"/>
  </w:style>
  <w:style w:type="paragraph" w:customStyle="1" w:styleId="ConsPlusNormal">
    <w:name w:val="ConsPlusNormal"/>
    <w:link w:val="ConsPlusNormal0"/>
    <w:rsid w:val="00B2027D"/>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0">
    <w:name w:val="Табличный_слева_10"/>
    <w:basedOn w:val="a4"/>
    <w:qFormat/>
    <w:rsid w:val="00B2027D"/>
    <w:pPr>
      <w:ind w:firstLine="0"/>
      <w:jc w:val="left"/>
    </w:pPr>
    <w:rPr>
      <w:rFonts w:eastAsia="Times New Roman" w:cs="Times New Roman"/>
      <w:sz w:val="20"/>
      <w:szCs w:val="24"/>
    </w:rPr>
  </w:style>
  <w:style w:type="paragraph" w:customStyle="1" w:styleId="101">
    <w:name w:val="Табличный_по ширине_10"/>
    <w:basedOn w:val="a4"/>
    <w:qFormat/>
    <w:rsid w:val="00B2027D"/>
    <w:pPr>
      <w:ind w:firstLine="0"/>
    </w:pPr>
    <w:rPr>
      <w:rFonts w:eastAsia="Times New Roman" w:cs="Times New Roman"/>
      <w:sz w:val="20"/>
      <w:szCs w:val="24"/>
    </w:rPr>
  </w:style>
  <w:style w:type="paragraph" w:customStyle="1" w:styleId="afffc">
    <w:name w:val="Абзац"/>
    <w:basedOn w:val="a4"/>
    <w:link w:val="afffd"/>
    <w:qFormat/>
    <w:rsid w:val="00B2027D"/>
    <w:pPr>
      <w:spacing w:before="120" w:after="60"/>
      <w:ind w:firstLine="567"/>
    </w:pPr>
    <w:rPr>
      <w:rFonts w:eastAsia="Times New Roman" w:cs="Times New Roman"/>
      <w:szCs w:val="24"/>
    </w:rPr>
  </w:style>
  <w:style w:type="character" w:customStyle="1" w:styleId="afffd">
    <w:name w:val="Абзац Знак"/>
    <w:link w:val="afffc"/>
    <w:rsid w:val="00B2027D"/>
    <w:rPr>
      <w:rFonts w:ascii="Times New Roman" w:eastAsia="Times New Roman" w:hAnsi="Times New Roman" w:cs="Times New Roman"/>
      <w:sz w:val="24"/>
      <w:szCs w:val="24"/>
      <w:lang w:eastAsia="ru-RU"/>
    </w:rPr>
  </w:style>
  <w:style w:type="paragraph" w:styleId="a2">
    <w:name w:val="List"/>
    <w:basedOn w:val="a4"/>
    <w:link w:val="afffe"/>
    <w:rsid w:val="00B2027D"/>
    <w:pPr>
      <w:numPr>
        <w:numId w:val="6"/>
      </w:numPr>
      <w:spacing w:after="60"/>
    </w:pPr>
    <w:rPr>
      <w:rFonts w:eastAsia="Times New Roman" w:cs="Times New Roman"/>
      <w:snapToGrid w:val="0"/>
      <w:szCs w:val="24"/>
    </w:rPr>
  </w:style>
  <w:style w:type="character" w:customStyle="1" w:styleId="afffe">
    <w:name w:val="Список Знак"/>
    <w:link w:val="a2"/>
    <w:rsid w:val="00B2027D"/>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4"/>
    <w:rsid w:val="00B2027D"/>
    <w:pPr>
      <w:numPr>
        <w:numId w:val="7"/>
      </w:numPr>
      <w:spacing w:before="120"/>
    </w:pPr>
    <w:rPr>
      <w:rFonts w:eastAsia="Times New Roman" w:cs="Times New Roman"/>
      <w:szCs w:val="24"/>
    </w:rPr>
  </w:style>
  <w:style w:type="paragraph" w:customStyle="1" w:styleId="affff">
    <w:name w:val="Табличный"/>
    <w:basedOn w:val="a4"/>
    <w:rsid w:val="00B2027D"/>
    <w:pPr>
      <w:keepNext/>
      <w:widowControl w:val="0"/>
      <w:spacing w:before="60" w:after="60"/>
      <w:ind w:firstLine="0"/>
      <w:jc w:val="center"/>
    </w:pPr>
    <w:rPr>
      <w:rFonts w:eastAsia="Times New Roman" w:cs="Times New Roman"/>
      <w:b/>
      <w:sz w:val="22"/>
      <w:szCs w:val="20"/>
    </w:rPr>
  </w:style>
  <w:style w:type="paragraph" w:customStyle="1" w:styleId="affff0">
    <w:name w:val="Содержание"/>
    <w:basedOn w:val="a4"/>
    <w:rsid w:val="00B2027D"/>
    <w:pPr>
      <w:widowControl w:val="0"/>
      <w:spacing w:before="240" w:after="240"/>
      <w:ind w:firstLine="0"/>
      <w:jc w:val="center"/>
    </w:pPr>
    <w:rPr>
      <w:rFonts w:eastAsia="Times New Roman" w:cs="Times New Roman"/>
      <w:b/>
      <w:caps/>
      <w:szCs w:val="20"/>
    </w:rPr>
  </w:style>
  <w:style w:type="paragraph" w:customStyle="1" w:styleId="affff1">
    <w:name w:val="Название таблицы"/>
    <w:basedOn w:val="afc"/>
    <w:rsid w:val="00B2027D"/>
    <w:pPr>
      <w:keepNext/>
      <w:spacing w:after="0"/>
      <w:ind w:left="0" w:firstLine="0"/>
      <w:jc w:val="left"/>
    </w:pPr>
    <w:rPr>
      <w:rFonts w:ascii="Times New Roman" w:eastAsia="Times New Roman" w:hAnsi="Times New Roman"/>
      <w:sz w:val="22"/>
      <w:szCs w:val="22"/>
      <w:lang w:eastAsia="ru-RU"/>
    </w:rPr>
  </w:style>
  <w:style w:type="paragraph" w:customStyle="1" w:styleId="affff2">
    <w:name w:val="Табличный_заголовки"/>
    <w:basedOn w:val="a4"/>
    <w:rsid w:val="00B2027D"/>
    <w:pPr>
      <w:keepNext/>
      <w:keepLines/>
      <w:ind w:firstLine="0"/>
      <w:jc w:val="center"/>
    </w:pPr>
    <w:rPr>
      <w:rFonts w:eastAsia="Times New Roman" w:cs="Times New Roman"/>
      <w:b/>
      <w:sz w:val="22"/>
    </w:rPr>
  </w:style>
  <w:style w:type="paragraph" w:customStyle="1" w:styleId="affff3">
    <w:name w:val="Табличный_центр"/>
    <w:basedOn w:val="a4"/>
    <w:rsid w:val="00B2027D"/>
    <w:pPr>
      <w:ind w:firstLine="0"/>
      <w:jc w:val="center"/>
    </w:pPr>
    <w:rPr>
      <w:rFonts w:eastAsia="Times New Roman" w:cs="Times New Roman"/>
      <w:sz w:val="22"/>
    </w:rPr>
  </w:style>
  <w:style w:type="paragraph" w:customStyle="1" w:styleId="1">
    <w:name w:val="Список 1)"/>
    <w:basedOn w:val="a4"/>
    <w:rsid w:val="00B2027D"/>
    <w:pPr>
      <w:numPr>
        <w:numId w:val="4"/>
      </w:numPr>
      <w:spacing w:after="60"/>
    </w:pPr>
    <w:rPr>
      <w:rFonts w:eastAsia="Times New Roman" w:cs="Times New Roman"/>
      <w:szCs w:val="24"/>
    </w:rPr>
  </w:style>
  <w:style w:type="paragraph" w:customStyle="1" w:styleId="a1">
    <w:name w:val="Табличный_нумерованный"/>
    <w:basedOn w:val="a4"/>
    <w:link w:val="affff4"/>
    <w:rsid w:val="00B2027D"/>
    <w:pPr>
      <w:numPr>
        <w:numId w:val="3"/>
      </w:numPr>
      <w:jc w:val="left"/>
    </w:pPr>
    <w:rPr>
      <w:rFonts w:eastAsia="Times New Roman" w:cs="Times New Roman"/>
      <w:sz w:val="20"/>
      <w:szCs w:val="20"/>
    </w:rPr>
  </w:style>
  <w:style w:type="character" w:customStyle="1" w:styleId="affff4">
    <w:name w:val="Табличный_нумерованный Знак"/>
    <w:link w:val="a1"/>
    <w:rsid w:val="00B2027D"/>
    <w:rPr>
      <w:rFonts w:ascii="Times New Roman" w:eastAsia="Times New Roman" w:hAnsi="Times New Roman" w:cs="Times New Roman"/>
      <w:sz w:val="20"/>
      <w:szCs w:val="20"/>
      <w:lang w:eastAsia="ru-RU"/>
    </w:rPr>
  </w:style>
  <w:style w:type="paragraph" w:styleId="affff5">
    <w:name w:val="toa heading"/>
    <w:basedOn w:val="a4"/>
    <w:next w:val="a4"/>
    <w:semiHidden/>
    <w:rsid w:val="00B2027D"/>
    <w:pPr>
      <w:spacing w:before="40" w:after="20"/>
      <w:ind w:firstLine="0"/>
      <w:jc w:val="center"/>
    </w:pPr>
    <w:rPr>
      <w:rFonts w:eastAsia="Times New Roman" w:cs="Times New Roman"/>
      <w:b/>
      <w:sz w:val="22"/>
      <w:szCs w:val="20"/>
    </w:rPr>
  </w:style>
  <w:style w:type="paragraph" w:styleId="affff6">
    <w:name w:val="annotation text"/>
    <w:basedOn w:val="a4"/>
    <w:link w:val="affff7"/>
    <w:semiHidden/>
    <w:rsid w:val="00B2027D"/>
    <w:pPr>
      <w:ind w:firstLine="0"/>
      <w:jc w:val="left"/>
    </w:pPr>
    <w:rPr>
      <w:rFonts w:eastAsia="Times New Roman" w:cs="Times New Roman"/>
      <w:sz w:val="20"/>
      <w:szCs w:val="20"/>
    </w:rPr>
  </w:style>
  <w:style w:type="character" w:customStyle="1" w:styleId="affff7">
    <w:name w:val="Текст примечания Знак"/>
    <w:basedOn w:val="a5"/>
    <w:link w:val="affff6"/>
    <w:semiHidden/>
    <w:rsid w:val="00B2027D"/>
    <w:rPr>
      <w:rFonts w:ascii="Times New Roman" w:eastAsia="Times New Roman" w:hAnsi="Times New Roman" w:cs="Times New Roman"/>
      <w:sz w:val="20"/>
      <w:szCs w:val="20"/>
      <w:lang w:eastAsia="ru-RU"/>
    </w:rPr>
  </w:style>
  <w:style w:type="paragraph" w:styleId="affff8">
    <w:name w:val="annotation subject"/>
    <w:basedOn w:val="affff6"/>
    <w:next w:val="affff6"/>
    <w:link w:val="affff9"/>
    <w:semiHidden/>
    <w:rsid w:val="00B2027D"/>
    <w:pPr>
      <w:ind w:firstLine="284"/>
      <w:jc w:val="both"/>
    </w:pPr>
    <w:rPr>
      <w:b/>
      <w:bCs/>
    </w:rPr>
  </w:style>
  <w:style w:type="character" w:customStyle="1" w:styleId="affff9">
    <w:name w:val="Тема примечания Знак"/>
    <w:basedOn w:val="affff7"/>
    <w:link w:val="affff8"/>
    <w:semiHidden/>
    <w:rsid w:val="00B2027D"/>
    <w:rPr>
      <w:rFonts w:ascii="Times New Roman" w:eastAsia="Times New Roman" w:hAnsi="Times New Roman" w:cs="Times New Roman"/>
      <w:b/>
      <w:bCs/>
      <w:sz w:val="20"/>
      <w:szCs w:val="20"/>
      <w:lang w:eastAsia="ru-RU"/>
    </w:rPr>
  </w:style>
  <w:style w:type="paragraph" w:customStyle="1" w:styleId="a3">
    <w:name w:val="Требования"/>
    <w:basedOn w:val="a4"/>
    <w:rsid w:val="00B2027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2"/>
    <w:rsid w:val="00B2027D"/>
    <w:pPr>
      <w:numPr>
        <w:numId w:val="2"/>
      </w:numPr>
      <w:ind w:left="720" w:hanging="360"/>
    </w:pPr>
  </w:style>
  <w:style w:type="character" w:styleId="affffa">
    <w:name w:val="annotation reference"/>
    <w:semiHidden/>
    <w:rsid w:val="00B2027D"/>
    <w:rPr>
      <w:sz w:val="16"/>
      <w:szCs w:val="16"/>
    </w:rPr>
  </w:style>
  <w:style w:type="paragraph" w:customStyle="1" w:styleId="affffb">
    <w:name w:val="Табличный_слева"/>
    <w:basedOn w:val="a4"/>
    <w:rsid w:val="00B2027D"/>
    <w:pPr>
      <w:ind w:firstLine="0"/>
      <w:jc w:val="left"/>
    </w:pPr>
    <w:rPr>
      <w:rFonts w:eastAsia="Times New Roman" w:cs="Times New Roman"/>
      <w:sz w:val="22"/>
    </w:rPr>
  </w:style>
  <w:style w:type="paragraph" w:customStyle="1" w:styleId="1f0">
    <w:name w:val="Обычный 1"/>
    <w:basedOn w:val="a4"/>
    <w:next w:val="a4"/>
    <w:semiHidden/>
    <w:rsid w:val="00B2027D"/>
    <w:pPr>
      <w:tabs>
        <w:tab w:val="num" w:pos="360"/>
      </w:tabs>
      <w:spacing w:before="120"/>
      <w:ind w:left="360" w:hanging="360"/>
    </w:pPr>
    <w:rPr>
      <w:rFonts w:eastAsia="Times New Roman" w:cs="Times New Roman"/>
      <w:szCs w:val="20"/>
    </w:rPr>
  </w:style>
  <w:style w:type="paragraph" w:customStyle="1" w:styleId="affffc">
    <w:name w:val="Обычный влево"/>
    <w:basedOn w:val="1f0"/>
    <w:rsid w:val="00B2027D"/>
    <w:pPr>
      <w:tabs>
        <w:tab w:val="clear" w:pos="360"/>
      </w:tabs>
      <w:spacing w:before="0"/>
      <w:ind w:left="0" w:firstLine="0"/>
      <w:jc w:val="left"/>
    </w:pPr>
  </w:style>
  <w:style w:type="paragraph" w:customStyle="1" w:styleId="affffd">
    <w:name w:val="Табличный_по ширине"/>
    <w:basedOn w:val="affffb"/>
    <w:rsid w:val="00B2027D"/>
    <w:pPr>
      <w:jc w:val="both"/>
    </w:pPr>
  </w:style>
  <w:style w:type="paragraph" w:customStyle="1" w:styleId="102">
    <w:name w:val="Табличный_центр_10"/>
    <w:basedOn w:val="a4"/>
    <w:qFormat/>
    <w:rsid w:val="00B2027D"/>
    <w:pPr>
      <w:ind w:firstLine="0"/>
      <w:jc w:val="center"/>
    </w:pPr>
    <w:rPr>
      <w:rFonts w:eastAsia="Times New Roman" w:cs="Times New Roman"/>
      <w:sz w:val="20"/>
      <w:szCs w:val="24"/>
    </w:rPr>
  </w:style>
  <w:style w:type="paragraph" w:customStyle="1" w:styleId="10">
    <w:name w:val="Табличный_нумерованный_10"/>
    <w:basedOn w:val="a4"/>
    <w:qFormat/>
    <w:rsid w:val="00B2027D"/>
    <w:pPr>
      <w:numPr>
        <w:numId w:val="8"/>
      </w:numPr>
      <w:jc w:val="left"/>
    </w:pPr>
    <w:rPr>
      <w:rFonts w:eastAsia="Times New Roman" w:cs="Times New Roman"/>
      <w:sz w:val="20"/>
      <w:szCs w:val="24"/>
    </w:rPr>
  </w:style>
  <w:style w:type="paragraph" w:customStyle="1" w:styleId="103">
    <w:name w:val="Табличный_заголовки_10"/>
    <w:basedOn w:val="afffc"/>
    <w:qFormat/>
    <w:rsid w:val="00B2027D"/>
    <w:pPr>
      <w:jc w:val="center"/>
    </w:pPr>
    <w:rPr>
      <w:b/>
      <w:sz w:val="20"/>
    </w:rPr>
  </w:style>
  <w:style w:type="paragraph" w:customStyle="1" w:styleId="1f1">
    <w:name w:val="1"/>
    <w:basedOn w:val="a4"/>
    <w:next w:val="a4"/>
    <w:uiPriority w:val="10"/>
    <w:qFormat/>
    <w:rsid w:val="00B2027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e">
    <w:name w:val="Intense Quote"/>
    <w:basedOn w:val="a4"/>
    <w:next w:val="a4"/>
    <w:link w:val="afffff"/>
    <w:uiPriority w:val="30"/>
    <w:qFormat/>
    <w:rsid w:val="00B2027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
    <w:name w:val="Выделенная цитата Знак"/>
    <w:basedOn w:val="a5"/>
    <w:link w:val="affffe"/>
    <w:uiPriority w:val="30"/>
    <w:rsid w:val="00B2027D"/>
    <w:rPr>
      <w:rFonts w:ascii="Cambria" w:eastAsia="Times New Roman" w:hAnsi="Cambria" w:cs="Times New Roman"/>
      <w:i/>
      <w:iCs/>
      <w:color w:val="F4F4F4"/>
      <w:sz w:val="24"/>
      <w:szCs w:val="24"/>
      <w:shd w:val="clear" w:color="auto" w:fill="4F81BD"/>
      <w:lang w:eastAsia="ru-RU"/>
    </w:rPr>
  </w:style>
  <w:style w:type="character" w:styleId="afffff0">
    <w:name w:val="Intense Emphasis"/>
    <w:uiPriority w:val="21"/>
    <w:qFormat/>
    <w:rsid w:val="00B2027D"/>
    <w:rPr>
      <w:b/>
      <w:bCs/>
      <w:i/>
      <w:iCs/>
      <w:color w:val="4F81BD"/>
      <w:sz w:val="22"/>
      <w:szCs w:val="22"/>
    </w:rPr>
  </w:style>
  <w:style w:type="character" w:styleId="afffff1">
    <w:name w:val="Subtle Reference"/>
    <w:uiPriority w:val="31"/>
    <w:qFormat/>
    <w:rsid w:val="00B2027D"/>
    <w:rPr>
      <w:color w:val="auto"/>
      <w:u w:val="single" w:color="9BBB59"/>
    </w:rPr>
  </w:style>
  <w:style w:type="character" w:styleId="afffff2">
    <w:name w:val="Intense Reference"/>
    <w:uiPriority w:val="32"/>
    <w:qFormat/>
    <w:rsid w:val="00B2027D"/>
    <w:rPr>
      <w:b/>
      <w:bCs/>
      <w:color w:val="76923C"/>
      <w:u w:val="single" w:color="9BBB59"/>
    </w:rPr>
  </w:style>
  <w:style w:type="paragraph" w:styleId="afffff3">
    <w:name w:val="List Bullet"/>
    <w:basedOn w:val="a4"/>
    <w:unhideWhenUsed/>
    <w:rsid w:val="00B2027D"/>
    <w:pPr>
      <w:spacing w:line="360" w:lineRule="auto"/>
      <w:ind w:left="1571" w:hanging="360"/>
      <w:contextualSpacing/>
    </w:pPr>
    <w:rPr>
      <w:rFonts w:eastAsia="Times New Roman" w:cs="Times New Roman"/>
      <w:szCs w:val="24"/>
    </w:rPr>
  </w:style>
  <w:style w:type="character" w:styleId="afffff4">
    <w:name w:val="FollowedHyperlink"/>
    <w:uiPriority w:val="99"/>
    <w:unhideWhenUsed/>
    <w:rsid w:val="00B2027D"/>
    <w:rPr>
      <w:color w:val="800080"/>
      <w:u w:val="single"/>
    </w:rPr>
  </w:style>
  <w:style w:type="numbering" w:styleId="111111">
    <w:name w:val="Outline List 2"/>
    <w:basedOn w:val="a7"/>
    <w:rsid w:val="00B2027D"/>
    <w:pPr>
      <w:numPr>
        <w:numId w:val="9"/>
      </w:numPr>
    </w:pPr>
  </w:style>
  <w:style w:type="numbering" w:styleId="1ai">
    <w:name w:val="Outline List 1"/>
    <w:basedOn w:val="a7"/>
    <w:rsid w:val="00B2027D"/>
    <w:pPr>
      <w:numPr>
        <w:numId w:val="10"/>
      </w:numPr>
    </w:pPr>
  </w:style>
  <w:style w:type="paragraph" w:styleId="35">
    <w:name w:val="Body Text 3"/>
    <w:basedOn w:val="a4"/>
    <w:link w:val="36"/>
    <w:rsid w:val="00B2027D"/>
    <w:pPr>
      <w:spacing w:after="120" w:line="360" w:lineRule="auto"/>
      <w:ind w:firstLine="680"/>
    </w:pPr>
    <w:rPr>
      <w:rFonts w:eastAsia="Times New Roman" w:cs="Times New Roman"/>
      <w:sz w:val="16"/>
      <w:szCs w:val="16"/>
    </w:rPr>
  </w:style>
  <w:style w:type="character" w:customStyle="1" w:styleId="36">
    <w:name w:val="Основной текст 3 Знак"/>
    <w:basedOn w:val="a5"/>
    <w:link w:val="35"/>
    <w:rsid w:val="00B2027D"/>
    <w:rPr>
      <w:rFonts w:ascii="Times New Roman" w:eastAsia="Times New Roman" w:hAnsi="Times New Roman" w:cs="Times New Roman"/>
      <w:sz w:val="16"/>
      <w:szCs w:val="16"/>
      <w:lang w:eastAsia="ru-RU"/>
    </w:rPr>
  </w:style>
  <w:style w:type="paragraph" w:styleId="afffff5">
    <w:name w:val="Block Text"/>
    <w:basedOn w:val="a4"/>
    <w:rsid w:val="00B2027D"/>
    <w:pPr>
      <w:spacing w:line="360" w:lineRule="auto"/>
      <w:ind w:left="526" w:right="43"/>
    </w:pPr>
    <w:rPr>
      <w:rFonts w:eastAsia="Times New Roman" w:cs="Times New Roman"/>
      <w:sz w:val="28"/>
      <w:szCs w:val="28"/>
    </w:rPr>
  </w:style>
  <w:style w:type="character" w:styleId="afffff6">
    <w:name w:val="line number"/>
    <w:rsid w:val="00B2027D"/>
    <w:rPr>
      <w:sz w:val="18"/>
      <w:szCs w:val="18"/>
    </w:rPr>
  </w:style>
  <w:style w:type="paragraph" w:styleId="2d">
    <w:name w:val="List 2"/>
    <w:basedOn w:val="a2"/>
    <w:rsid w:val="00B2027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2"/>
    <w:rsid w:val="00B2027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B2027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B2027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3"/>
    <w:autoRedefine/>
    <w:rsid w:val="00B2027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3"/>
    <w:autoRedefine/>
    <w:rsid w:val="00B2027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3"/>
    <w:autoRedefine/>
    <w:rsid w:val="00B2027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7">
    <w:name w:val="List Continue"/>
    <w:basedOn w:val="a2"/>
    <w:rsid w:val="00B2027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7"/>
    <w:rsid w:val="00B2027D"/>
    <w:pPr>
      <w:ind w:left="2160"/>
    </w:pPr>
  </w:style>
  <w:style w:type="paragraph" w:styleId="39">
    <w:name w:val="List Continue 3"/>
    <w:basedOn w:val="afffff7"/>
    <w:rsid w:val="00B2027D"/>
    <w:pPr>
      <w:ind w:left="2520"/>
    </w:pPr>
  </w:style>
  <w:style w:type="paragraph" w:styleId="44">
    <w:name w:val="List Continue 4"/>
    <w:basedOn w:val="afffff7"/>
    <w:rsid w:val="00B2027D"/>
    <w:pPr>
      <w:ind w:left="2880"/>
    </w:pPr>
  </w:style>
  <w:style w:type="paragraph" w:styleId="54">
    <w:name w:val="List Continue 5"/>
    <w:basedOn w:val="afffff7"/>
    <w:rsid w:val="00B2027D"/>
    <w:pPr>
      <w:ind w:left="3240"/>
    </w:pPr>
  </w:style>
  <w:style w:type="paragraph" w:styleId="afffff8">
    <w:name w:val="List Number"/>
    <w:basedOn w:val="a4"/>
    <w:rsid w:val="00B2027D"/>
    <w:pPr>
      <w:spacing w:before="100" w:beforeAutospacing="1" w:after="100" w:afterAutospacing="1" w:line="360" w:lineRule="auto"/>
    </w:pPr>
    <w:rPr>
      <w:rFonts w:eastAsia="Times New Roman" w:cs="Times New Roman"/>
      <w:sz w:val="28"/>
      <w:szCs w:val="28"/>
    </w:rPr>
  </w:style>
  <w:style w:type="paragraph" w:styleId="2f">
    <w:name w:val="List Number 2"/>
    <w:basedOn w:val="afffff8"/>
    <w:rsid w:val="00B2027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8"/>
    <w:rsid w:val="00B2027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8"/>
    <w:rsid w:val="00B2027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8"/>
    <w:rsid w:val="00B2027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9">
    <w:name w:val="Message Header"/>
    <w:basedOn w:val="af2"/>
    <w:link w:val="afffffa"/>
    <w:rsid w:val="00B2027D"/>
    <w:pPr>
      <w:keepLines/>
      <w:tabs>
        <w:tab w:val="left" w:pos="3600"/>
        <w:tab w:val="left" w:pos="4680"/>
      </w:tabs>
      <w:spacing w:line="280" w:lineRule="exact"/>
      <w:ind w:left="1080" w:right="2160" w:hanging="1080"/>
    </w:pPr>
    <w:rPr>
      <w:rFonts w:ascii="Arial" w:eastAsia="Times New Roman" w:hAnsi="Arial" w:cs="Times New Roman"/>
      <w:sz w:val="20"/>
      <w:szCs w:val="20"/>
      <w:lang w:val="en-US" w:eastAsia="en-US"/>
    </w:rPr>
  </w:style>
  <w:style w:type="character" w:customStyle="1" w:styleId="afffffa">
    <w:name w:val="Шапка Знак"/>
    <w:basedOn w:val="a5"/>
    <w:link w:val="afffff9"/>
    <w:rsid w:val="00B2027D"/>
    <w:rPr>
      <w:rFonts w:ascii="Arial" w:eastAsia="Times New Roman" w:hAnsi="Arial" w:cs="Times New Roman"/>
      <w:sz w:val="20"/>
      <w:szCs w:val="20"/>
      <w:lang w:val="en-US"/>
    </w:rPr>
  </w:style>
  <w:style w:type="paragraph" w:styleId="afffffb">
    <w:name w:val="Normal Indent"/>
    <w:basedOn w:val="a4"/>
    <w:rsid w:val="00B2027D"/>
    <w:pPr>
      <w:spacing w:line="360" w:lineRule="auto"/>
      <w:ind w:left="1440"/>
    </w:pPr>
    <w:rPr>
      <w:rFonts w:ascii="Arial" w:eastAsia="Times New Roman" w:hAnsi="Arial" w:cs="Arial"/>
      <w:spacing w:val="-5"/>
      <w:sz w:val="20"/>
      <w:szCs w:val="20"/>
      <w:lang w:eastAsia="en-US"/>
    </w:rPr>
  </w:style>
  <w:style w:type="paragraph" w:styleId="HTML2">
    <w:name w:val="HTML Address"/>
    <w:basedOn w:val="a4"/>
    <w:link w:val="HTML3"/>
    <w:rsid w:val="00B2027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5"/>
    <w:link w:val="HTML2"/>
    <w:rsid w:val="00B2027D"/>
    <w:rPr>
      <w:rFonts w:ascii="Arial" w:eastAsia="Times New Roman" w:hAnsi="Arial" w:cs="Times New Roman"/>
      <w:i/>
      <w:iCs/>
      <w:spacing w:val="-5"/>
      <w:sz w:val="20"/>
      <w:szCs w:val="20"/>
      <w:lang w:eastAsia="ru-RU"/>
    </w:rPr>
  </w:style>
  <w:style w:type="paragraph" w:styleId="afffffc">
    <w:name w:val="envelope address"/>
    <w:basedOn w:val="a4"/>
    <w:rsid w:val="00B2027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B2027D"/>
    <w:rPr>
      <w:lang w:val="ru-RU"/>
    </w:rPr>
  </w:style>
  <w:style w:type="paragraph" w:styleId="afffffd">
    <w:name w:val="Date"/>
    <w:basedOn w:val="a4"/>
    <w:next w:val="a4"/>
    <w:link w:val="afffffe"/>
    <w:rsid w:val="00B2027D"/>
    <w:pPr>
      <w:spacing w:line="360" w:lineRule="auto"/>
      <w:ind w:left="1080"/>
    </w:pPr>
    <w:rPr>
      <w:rFonts w:ascii="Arial" w:eastAsia="Times New Roman" w:hAnsi="Arial" w:cs="Times New Roman"/>
      <w:spacing w:val="-5"/>
      <w:sz w:val="20"/>
      <w:szCs w:val="20"/>
    </w:rPr>
  </w:style>
  <w:style w:type="character" w:customStyle="1" w:styleId="afffffe">
    <w:name w:val="Дата Знак"/>
    <w:basedOn w:val="a5"/>
    <w:link w:val="afffffd"/>
    <w:rsid w:val="00B2027D"/>
    <w:rPr>
      <w:rFonts w:ascii="Arial" w:eastAsia="Times New Roman" w:hAnsi="Arial" w:cs="Times New Roman"/>
      <w:spacing w:val="-5"/>
      <w:sz w:val="20"/>
      <w:szCs w:val="20"/>
      <w:lang w:eastAsia="ru-RU"/>
    </w:rPr>
  </w:style>
  <w:style w:type="paragraph" w:styleId="affffff">
    <w:name w:val="Note Heading"/>
    <w:basedOn w:val="a4"/>
    <w:next w:val="a4"/>
    <w:link w:val="affffff0"/>
    <w:rsid w:val="00B2027D"/>
    <w:pPr>
      <w:spacing w:line="360" w:lineRule="auto"/>
      <w:ind w:left="1080"/>
    </w:pPr>
    <w:rPr>
      <w:rFonts w:ascii="Arial" w:eastAsia="Times New Roman" w:hAnsi="Arial" w:cs="Times New Roman"/>
      <w:spacing w:val="-5"/>
      <w:sz w:val="20"/>
      <w:szCs w:val="20"/>
    </w:rPr>
  </w:style>
  <w:style w:type="character" w:customStyle="1" w:styleId="affffff0">
    <w:name w:val="Заголовок записки Знак"/>
    <w:basedOn w:val="a5"/>
    <w:link w:val="affffff"/>
    <w:rsid w:val="00B2027D"/>
    <w:rPr>
      <w:rFonts w:ascii="Arial" w:eastAsia="Times New Roman" w:hAnsi="Arial" w:cs="Times New Roman"/>
      <w:spacing w:val="-5"/>
      <w:sz w:val="20"/>
      <w:szCs w:val="20"/>
      <w:lang w:eastAsia="ru-RU"/>
    </w:rPr>
  </w:style>
  <w:style w:type="character" w:styleId="HTML5">
    <w:name w:val="HTML Keyboard"/>
    <w:rsid w:val="00B2027D"/>
    <w:rPr>
      <w:rFonts w:ascii="Courier New" w:hAnsi="Courier New" w:cs="Courier New"/>
      <w:sz w:val="20"/>
      <w:szCs w:val="20"/>
      <w:lang w:val="ru-RU"/>
    </w:rPr>
  </w:style>
  <w:style w:type="character" w:styleId="HTML6">
    <w:name w:val="HTML Code"/>
    <w:rsid w:val="00B2027D"/>
    <w:rPr>
      <w:rFonts w:ascii="Courier New" w:hAnsi="Courier New" w:cs="Courier New"/>
      <w:sz w:val="20"/>
      <w:szCs w:val="20"/>
      <w:lang w:val="ru-RU"/>
    </w:rPr>
  </w:style>
  <w:style w:type="paragraph" w:styleId="2f0">
    <w:name w:val="Body Text First Indent 2"/>
    <w:basedOn w:val="afff0"/>
    <w:link w:val="2f1"/>
    <w:rsid w:val="00B2027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B2027D"/>
    <w:rPr>
      <w:rFonts w:ascii="Arial" w:eastAsia="Times New Roman" w:hAnsi="Arial" w:cs="Times New Roman"/>
      <w:spacing w:val="-5"/>
      <w:sz w:val="24"/>
      <w:szCs w:val="24"/>
      <w:lang w:val="en-US" w:eastAsia="ru-RU"/>
    </w:rPr>
  </w:style>
  <w:style w:type="character" w:styleId="HTML7">
    <w:name w:val="HTML Sample"/>
    <w:rsid w:val="00B2027D"/>
    <w:rPr>
      <w:rFonts w:ascii="Courier New" w:hAnsi="Courier New" w:cs="Courier New"/>
      <w:lang w:val="ru-RU"/>
    </w:rPr>
  </w:style>
  <w:style w:type="paragraph" w:styleId="2f2">
    <w:name w:val="envelope return"/>
    <w:basedOn w:val="a4"/>
    <w:rsid w:val="00B2027D"/>
    <w:pPr>
      <w:spacing w:line="360" w:lineRule="auto"/>
      <w:ind w:left="1080"/>
    </w:pPr>
    <w:rPr>
      <w:rFonts w:ascii="Arial" w:eastAsia="Times New Roman" w:hAnsi="Arial" w:cs="Arial"/>
      <w:spacing w:val="-5"/>
      <w:sz w:val="20"/>
      <w:szCs w:val="20"/>
      <w:lang w:eastAsia="en-US"/>
    </w:rPr>
  </w:style>
  <w:style w:type="character" w:styleId="HTML8">
    <w:name w:val="HTML Definition"/>
    <w:rsid w:val="00B2027D"/>
    <w:rPr>
      <w:i/>
      <w:iCs/>
      <w:lang w:val="ru-RU"/>
    </w:rPr>
  </w:style>
  <w:style w:type="character" w:styleId="HTML9">
    <w:name w:val="HTML Variable"/>
    <w:rsid w:val="00B2027D"/>
    <w:rPr>
      <w:i/>
      <w:iCs/>
      <w:lang w:val="ru-RU"/>
    </w:rPr>
  </w:style>
  <w:style w:type="character" w:styleId="HTMLa">
    <w:name w:val="HTML Typewriter"/>
    <w:rsid w:val="00B2027D"/>
    <w:rPr>
      <w:rFonts w:ascii="Courier New" w:hAnsi="Courier New" w:cs="Courier New"/>
      <w:sz w:val="20"/>
      <w:szCs w:val="20"/>
      <w:lang w:val="ru-RU"/>
    </w:rPr>
  </w:style>
  <w:style w:type="paragraph" w:styleId="affffff1">
    <w:name w:val="Signature"/>
    <w:basedOn w:val="a4"/>
    <w:link w:val="affffff2"/>
    <w:rsid w:val="00B2027D"/>
    <w:pPr>
      <w:spacing w:line="360" w:lineRule="auto"/>
      <w:ind w:left="4252"/>
    </w:pPr>
    <w:rPr>
      <w:rFonts w:ascii="Arial" w:eastAsia="Times New Roman" w:hAnsi="Arial" w:cs="Times New Roman"/>
      <w:spacing w:val="-5"/>
      <w:sz w:val="20"/>
      <w:szCs w:val="20"/>
    </w:rPr>
  </w:style>
  <w:style w:type="character" w:customStyle="1" w:styleId="affffff2">
    <w:name w:val="Подпись Знак"/>
    <w:basedOn w:val="a5"/>
    <w:link w:val="affffff1"/>
    <w:rsid w:val="00B2027D"/>
    <w:rPr>
      <w:rFonts w:ascii="Arial" w:eastAsia="Times New Roman" w:hAnsi="Arial" w:cs="Times New Roman"/>
      <w:spacing w:val="-5"/>
      <w:sz w:val="20"/>
      <w:szCs w:val="20"/>
      <w:lang w:eastAsia="ru-RU"/>
    </w:rPr>
  </w:style>
  <w:style w:type="paragraph" w:styleId="affffff3">
    <w:name w:val="Salutation"/>
    <w:basedOn w:val="a4"/>
    <w:next w:val="a4"/>
    <w:link w:val="affffff4"/>
    <w:rsid w:val="00B2027D"/>
    <w:pPr>
      <w:spacing w:line="360" w:lineRule="auto"/>
      <w:ind w:left="1080"/>
    </w:pPr>
    <w:rPr>
      <w:rFonts w:ascii="Arial" w:eastAsia="Times New Roman" w:hAnsi="Arial" w:cs="Times New Roman"/>
      <w:spacing w:val="-5"/>
      <w:sz w:val="20"/>
      <w:szCs w:val="20"/>
    </w:rPr>
  </w:style>
  <w:style w:type="character" w:customStyle="1" w:styleId="affffff4">
    <w:name w:val="Приветствие Знак"/>
    <w:basedOn w:val="a5"/>
    <w:link w:val="affffff3"/>
    <w:rsid w:val="00B2027D"/>
    <w:rPr>
      <w:rFonts w:ascii="Arial" w:eastAsia="Times New Roman" w:hAnsi="Arial" w:cs="Times New Roman"/>
      <w:spacing w:val="-5"/>
      <w:sz w:val="20"/>
      <w:szCs w:val="20"/>
      <w:lang w:eastAsia="ru-RU"/>
    </w:rPr>
  </w:style>
  <w:style w:type="paragraph" w:styleId="affffff5">
    <w:name w:val="Closing"/>
    <w:basedOn w:val="a4"/>
    <w:link w:val="affffff6"/>
    <w:rsid w:val="00B2027D"/>
    <w:pPr>
      <w:spacing w:line="360" w:lineRule="auto"/>
      <w:ind w:left="4252"/>
    </w:pPr>
    <w:rPr>
      <w:rFonts w:ascii="Arial" w:eastAsia="Times New Roman" w:hAnsi="Arial" w:cs="Times New Roman"/>
      <w:spacing w:val="-5"/>
      <w:sz w:val="20"/>
      <w:szCs w:val="20"/>
    </w:rPr>
  </w:style>
  <w:style w:type="character" w:customStyle="1" w:styleId="affffff6">
    <w:name w:val="Прощание Знак"/>
    <w:basedOn w:val="a5"/>
    <w:link w:val="affffff5"/>
    <w:rsid w:val="00B2027D"/>
    <w:rPr>
      <w:rFonts w:ascii="Arial" w:eastAsia="Times New Roman" w:hAnsi="Arial" w:cs="Times New Roman"/>
      <w:spacing w:val="-5"/>
      <w:sz w:val="20"/>
      <w:szCs w:val="20"/>
      <w:lang w:eastAsia="ru-RU"/>
    </w:rPr>
  </w:style>
  <w:style w:type="character" w:styleId="HTMLb">
    <w:name w:val="HTML Cite"/>
    <w:rsid w:val="00B2027D"/>
    <w:rPr>
      <w:i/>
      <w:iCs/>
      <w:lang w:val="ru-RU"/>
    </w:rPr>
  </w:style>
  <w:style w:type="paragraph" w:styleId="affffff7">
    <w:name w:val="E-mail Signature"/>
    <w:basedOn w:val="a4"/>
    <w:link w:val="affffff8"/>
    <w:rsid w:val="00B2027D"/>
    <w:pPr>
      <w:spacing w:line="360" w:lineRule="auto"/>
      <w:ind w:left="1080"/>
    </w:pPr>
    <w:rPr>
      <w:rFonts w:ascii="Arial" w:eastAsia="Times New Roman" w:hAnsi="Arial" w:cs="Times New Roman"/>
      <w:spacing w:val="-5"/>
      <w:sz w:val="20"/>
      <w:szCs w:val="20"/>
    </w:rPr>
  </w:style>
  <w:style w:type="character" w:customStyle="1" w:styleId="affffff8">
    <w:name w:val="Электронная подпись Знак"/>
    <w:basedOn w:val="a5"/>
    <w:link w:val="affffff7"/>
    <w:rsid w:val="00B2027D"/>
    <w:rPr>
      <w:rFonts w:ascii="Arial" w:eastAsia="Times New Roman" w:hAnsi="Arial" w:cs="Times New Roman"/>
      <w:spacing w:val="-5"/>
      <w:sz w:val="20"/>
      <w:szCs w:val="20"/>
      <w:lang w:eastAsia="ru-RU"/>
    </w:rPr>
  </w:style>
  <w:style w:type="table" w:styleId="-1">
    <w:name w:val="Table Web 1"/>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9">
    <w:name w:val="Table Elegant"/>
    <w:basedOn w:val="a6"/>
    <w:rsid w:val="00B2027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6"/>
    <w:rsid w:val="00B2027D"/>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B2027D"/>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6"/>
    <w:rsid w:val="00B2027D"/>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6"/>
    <w:rsid w:val="00B2027D"/>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6"/>
    <w:rsid w:val="00B2027D"/>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6"/>
    <w:rsid w:val="00B2027D"/>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6"/>
    <w:rsid w:val="00B2027D"/>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6"/>
    <w:rsid w:val="00B2027D"/>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6"/>
    <w:rsid w:val="00B2027D"/>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B2027D"/>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a">
    <w:name w:val="Table Contemporary"/>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b">
    <w:name w:val="Table Professional"/>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c">
    <w:name w:val="Outline List 3"/>
    <w:basedOn w:val="a7"/>
    <w:rsid w:val="00B2027D"/>
  </w:style>
  <w:style w:type="table" w:styleId="1f7">
    <w:name w:val="Table Columns 1"/>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B2027D"/>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6"/>
    <w:rsid w:val="00B2027D"/>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6"/>
    <w:rsid w:val="00B2027D"/>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d">
    <w:name w:val="Table Theme"/>
    <w:basedOn w:val="a6"/>
    <w:rsid w:val="00B202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6"/>
    <w:rsid w:val="00B2027D"/>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6"/>
    <w:rsid w:val="00B2027D"/>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6"/>
    <w:rsid w:val="00B2027D"/>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e">
    <w:name w:val="endnote reference"/>
    <w:rsid w:val="00B2027D"/>
    <w:rPr>
      <w:vertAlign w:val="superscript"/>
    </w:rPr>
  </w:style>
  <w:style w:type="table" w:styleId="2-5">
    <w:name w:val="Medium Shading 2 Accent 5"/>
    <w:basedOn w:val="a6"/>
    <w:uiPriority w:val="64"/>
    <w:rsid w:val="00B2027D"/>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
    <w:name w:val="Îáû÷íûé"/>
    <w:rsid w:val="00B2027D"/>
    <w:pPr>
      <w:spacing w:after="0" w:line="240" w:lineRule="auto"/>
    </w:pPr>
    <w:rPr>
      <w:rFonts w:ascii="Times New Roman" w:eastAsia="Times New Roman" w:hAnsi="Times New Roman" w:cs="Times New Roman"/>
      <w:sz w:val="28"/>
      <w:szCs w:val="20"/>
      <w:lang w:eastAsia="ru-RU"/>
    </w:rPr>
  </w:style>
  <w:style w:type="paragraph" w:customStyle="1" w:styleId="S8">
    <w:name w:val="S_Титульный"/>
    <w:basedOn w:val="a4"/>
    <w:rsid w:val="00B2027D"/>
    <w:pPr>
      <w:spacing w:line="360" w:lineRule="auto"/>
      <w:ind w:left="3240" w:firstLine="0"/>
      <w:jc w:val="right"/>
    </w:pPr>
    <w:rPr>
      <w:rFonts w:eastAsia="Times New Roman" w:cs="Times New Roman"/>
      <w:b/>
      <w:sz w:val="32"/>
      <w:szCs w:val="32"/>
    </w:rPr>
  </w:style>
  <w:style w:type="paragraph" w:customStyle="1" w:styleId="afffffff0">
    <w:name w:val="ТЕКСТ ГРАД"/>
    <w:basedOn w:val="a4"/>
    <w:link w:val="afffffff1"/>
    <w:qFormat/>
    <w:rsid w:val="00B2027D"/>
    <w:pPr>
      <w:spacing w:line="360" w:lineRule="auto"/>
    </w:pPr>
    <w:rPr>
      <w:rFonts w:eastAsia="Times New Roman" w:cs="Times New Roman"/>
      <w:szCs w:val="24"/>
    </w:rPr>
  </w:style>
  <w:style w:type="character" w:customStyle="1" w:styleId="afffffff1">
    <w:name w:val="ТЕКСТ ГРАД Знак"/>
    <w:link w:val="afffffff0"/>
    <w:rsid w:val="00B2027D"/>
    <w:rPr>
      <w:rFonts w:ascii="Times New Roman" w:eastAsia="Times New Roman" w:hAnsi="Times New Roman" w:cs="Times New Roman"/>
      <w:sz w:val="24"/>
      <w:szCs w:val="24"/>
      <w:lang w:eastAsia="ru-RU"/>
    </w:rPr>
  </w:style>
  <w:style w:type="paragraph" w:customStyle="1" w:styleId="afffffff2">
    <w:name w:val="ООО  «Институт Территориального Планирования"/>
    <w:basedOn w:val="a4"/>
    <w:link w:val="afffffff3"/>
    <w:qFormat/>
    <w:rsid w:val="00B2027D"/>
    <w:pPr>
      <w:spacing w:line="360" w:lineRule="auto"/>
      <w:ind w:left="709" w:firstLine="0"/>
      <w:jc w:val="right"/>
    </w:pPr>
    <w:rPr>
      <w:rFonts w:eastAsia="Times New Roman" w:cs="Times New Roman"/>
      <w:szCs w:val="24"/>
    </w:rPr>
  </w:style>
  <w:style w:type="character" w:customStyle="1" w:styleId="afffffff3">
    <w:name w:val="ООО  «Институт Территориального Планирования Знак"/>
    <w:link w:val="afffffff2"/>
    <w:rsid w:val="00B2027D"/>
    <w:rPr>
      <w:rFonts w:ascii="Times New Roman" w:eastAsia="Times New Roman" w:hAnsi="Times New Roman" w:cs="Times New Roman"/>
      <w:sz w:val="24"/>
      <w:szCs w:val="24"/>
      <w:lang w:eastAsia="ru-RU"/>
    </w:rPr>
  </w:style>
  <w:style w:type="paragraph" w:customStyle="1" w:styleId="S9">
    <w:name w:val="S_Обычный в таблице"/>
    <w:basedOn w:val="a4"/>
    <w:link w:val="Sa"/>
    <w:rsid w:val="00B2027D"/>
    <w:pPr>
      <w:spacing w:line="360" w:lineRule="auto"/>
      <w:ind w:firstLine="0"/>
      <w:jc w:val="center"/>
    </w:pPr>
    <w:rPr>
      <w:rFonts w:eastAsia="Times New Roman" w:cs="Times New Roman"/>
      <w:szCs w:val="24"/>
    </w:rPr>
  </w:style>
  <w:style w:type="character" w:customStyle="1" w:styleId="Sa">
    <w:name w:val="S_Обычный в таблице Знак"/>
    <w:link w:val="S9"/>
    <w:rsid w:val="00B2027D"/>
    <w:rPr>
      <w:rFonts w:ascii="Times New Roman" w:eastAsia="Times New Roman" w:hAnsi="Times New Roman" w:cs="Times New Roman"/>
      <w:sz w:val="24"/>
      <w:szCs w:val="24"/>
      <w:lang w:eastAsia="ru-RU"/>
    </w:rPr>
  </w:style>
  <w:style w:type="character" w:styleId="afffffff4">
    <w:name w:val="Placeholder Text"/>
    <w:uiPriority w:val="99"/>
    <w:semiHidden/>
    <w:rsid w:val="00B2027D"/>
    <w:rPr>
      <w:color w:val="808080"/>
    </w:rPr>
  </w:style>
  <w:style w:type="paragraph" w:styleId="afffffff5">
    <w:name w:val="Revision"/>
    <w:hidden/>
    <w:uiPriority w:val="99"/>
    <w:semiHidden/>
    <w:rsid w:val="00B2027D"/>
    <w:pPr>
      <w:spacing w:after="0" w:line="240" w:lineRule="auto"/>
    </w:pPr>
    <w:rPr>
      <w:rFonts w:ascii="Times New Roman" w:eastAsia="Times New Roman" w:hAnsi="Times New Roman" w:cs="Times New Roman"/>
      <w:sz w:val="24"/>
      <w:szCs w:val="24"/>
      <w:lang w:eastAsia="ru-RU"/>
    </w:rPr>
  </w:style>
  <w:style w:type="paragraph" w:customStyle="1" w:styleId="Sb">
    <w:name w:val="S_Обложка_проект"/>
    <w:basedOn w:val="a4"/>
    <w:rsid w:val="00B2027D"/>
    <w:pPr>
      <w:spacing w:line="360" w:lineRule="auto"/>
      <w:ind w:left="3240" w:firstLine="0"/>
      <w:jc w:val="right"/>
    </w:pPr>
    <w:rPr>
      <w:rFonts w:eastAsia="Times New Roman" w:cs="Times New Roman"/>
      <w:caps/>
      <w:szCs w:val="24"/>
    </w:rPr>
  </w:style>
  <w:style w:type="paragraph" w:customStyle="1" w:styleId="S20">
    <w:name w:val="S_Титульный 2"/>
    <w:basedOn w:val="a4"/>
    <w:rsid w:val="00B2027D"/>
    <w:pPr>
      <w:shd w:val="clear" w:color="auto" w:fill="FFFFFF"/>
      <w:snapToGrid w:val="0"/>
      <w:ind w:firstLine="0"/>
      <w:jc w:val="center"/>
    </w:pPr>
    <w:rPr>
      <w:rFonts w:eastAsia="Calibri" w:cs="Times New Roman"/>
      <w:szCs w:val="24"/>
      <w:lang w:eastAsia="ar-SA"/>
    </w:rPr>
  </w:style>
  <w:style w:type="paragraph" w:customStyle="1" w:styleId="S21">
    <w:name w:val="S_Заголовок 2"/>
    <w:basedOn w:val="20"/>
    <w:autoRedefine/>
    <w:rsid w:val="00B2027D"/>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3">
    <w:name w:val="S_Заголовок 3"/>
    <w:basedOn w:val="3"/>
    <w:rsid w:val="00B2027D"/>
    <w:pPr>
      <w:keepNext w:val="0"/>
      <w:keepLines w:val="0"/>
      <w:numPr>
        <w:numId w:val="11"/>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B2027D"/>
    <w:pPr>
      <w:keepNext w:val="0"/>
      <w:keepLines w:val="0"/>
      <w:numPr>
        <w:numId w:val="11"/>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4"/>
    <w:qFormat/>
    <w:rsid w:val="00B2027D"/>
    <w:pPr>
      <w:numPr>
        <w:numId w:val="11"/>
      </w:numPr>
      <w:jc w:val="center"/>
    </w:pPr>
    <w:rPr>
      <w:rFonts w:eastAsia="Times New Roman" w:cs="Times New Roman"/>
      <w:b/>
      <w:caps/>
      <w:szCs w:val="24"/>
    </w:rPr>
  </w:style>
  <w:style w:type="paragraph" w:customStyle="1" w:styleId="afffffff6">
    <w:name w:val="ГРАД Основной текст"/>
    <w:basedOn w:val="a4"/>
    <w:link w:val="afffffff7"/>
    <w:autoRedefine/>
    <w:rsid w:val="00B2027D"/>
    <w:pPr>
      <w:tabs>
        <w:tab w:val="left" w:pos="540"/>
        <w:tab w:val="left" w:pos="1260"/>
        <w:tab w:val="left" w:pos="1620"/>
      </w:tabs>
    </w:pPr>
    <w:rPr>
      <w:rFonts w:eastAsia="Calibri" w:cs="Times New Roman"/>
      <w:bCs/>
      <w:spacing w:val="4"/>
      <w:w w:val="109"/>
      <w:szCs w:val="28"/>
      <w:lang w:bidi="en-US"/>
    </w:rPr>
  </w:style>
  <w:style w:type="character" w:customStyle="1" w:styleId="afffffff7">
    <w:name w:val="ГРАД Основной текст Знак Знак"/>
    <w:link w:val="afffffff6"/>
    <w:rsid w:val="00B2027D"/>
    <w:rPr>
      <w:rFonts w:ascii="Times New Roman" w:eastAsia="Calibri" w:hAnsi="Times New Roman" w:cs="Times New Roman"/>
      <w:bCs/>
      <w:spacing w:val="4"/>
      <w:w w:val="109"/>
      <w:sz w:val="24"/>
      <w:szCs w:val="28"/>
      <w:lang w:eastAsia="ru-RU" w:bidi="en-US"/>
    </w:rPr>
  </w:style>
  <w:style w:type="paragraph" w:customStyle="1" w:styleId="afffffff8">
    <w:name w:val="ГРАД Список маркированный"/>
    <w:basedOn w:val="afffff3"/>
    <w:autoRedefine/>
    <w:rsid w:val="00B2027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4"/>
    <w:link w:val="Sc"/>
    <w:autoRedefine/>
    <w:rsid w:val="00B2027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B2027D"/>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B2027D"/>
  </w:style>
  <w:style w:type="paragraph" w:customStyle="1" w:styleId="ConsPlusTitle">
    <w:name w:val="ConsPlusTitle"/>
    <w:uiPriority w:val="99"/>
    <w:rsid w:val="00B2027D"/>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c">
    <w:name w:val="S_Нумерованный Знак Знак"/>
    <w:link w:val="S"/>
    <w:locked/>
    <w:rsid w:val="00B2027D"/>
    <w:rPr>
      <w:rFonts w:ascii="Times New Roman" w:eastAsia="Times New Roman" w:hAnsi="Times New Roman" w:cs="Times New Roman"/>
      <w:sz w:val="24"/>
      <w:szCs w:val="24"/>
      <w:lang w:eastAsia="ru-RU"/>
    </w:rPr>
  </w:style>
  <w:style w:type="character" w:customStyle="1" w:styleId="FontStyle20">
    <w:name w:val="Font Style20"/>
    <w:rsid w:val="00B2027D"/>
    <w:rPr>
      <w:rFonts w:ascii="Times New Roman" w:hAnsi="Times New Roman" w:cs="Times New Roman"/>
      <w:sz w:val="22"/>
      <w:szCs w:val="22"/>
    </w:rPr>
  </w:style>
  <w:style w:type="character" w:customStyle="1" w:styleId="afffffff9">
    <w:name w:val="Символ сноски"/>
    <w:rsid w:val="00B2027D"/>
  </w:style>
  <w:style w:type="paragraph" w:customStyle="1" w:styleId="afffffffa">
    <w:name w:val="Раздел МНГП"/>
    <w:basedOn w:val="11"/>
    <w:qFormat/>
    <w:rsid w:val="00B2027D"/>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fb">
    <w:name w:val="раздел МНГП"/>
    <w:basedOn w:val="11"/>
    <w:qFormat/>
    <w:rsid w:val="00B2027D"/>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fffffffc">
    <w:name w:val="глава МНГП"/>
    <w:basedOn w:val="20"/>
    <w:qFormat/>
    <w:rsid w:val="00B2027D"/>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B2027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4"/>
    <w:rsid w:val="00B2027D"/>
    <w:pPr>
      <w:spacing w:before="100" w:beforeAutospacing="1" w:after="100" w:afterAutospacing="1"/>
      <w:ind w:firstLine="0"/>
      <w:jc w:val="left"/>
    </w:pPr>
    <w:rPr>
      <w:rFonts w:eastAsia="Times New Roman" w:cs="Times New Roman"/>
      <w:szCs w:val="24"/>
    </w:rPr>
  </w:style>
  <w:style w:type="paragraph" w:customStyle="1" w:styleId="xl66">
    <w:name w:val="xl66"/>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4"/>
    <w:rsid w:val="00B2027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4"/>
    <w:rsid w:val="00B2027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4"/>
    <w:rsid w:val="00B2027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4"/>
    <w:rsid w:val="00B2027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4"/>
    <w:rsid w:val="00B2027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4"/>
    <w:rsid w:val="00B2027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4"/>
    <w:rsid w:val="00B2027D"/>
    <w:pPr>
      <w:spacing w:before="100" w:beforeAutospacing="1" w:after="100" w:afterAutospacing="1"/>
      <w:ind w:firstLine="0"/>
      <w:jc w:val="center"/>
    </w:pPr>
    <w:rPr>
      <w:rFonts w:eastAsia="Times New Roman" w:cs="Times New Roman"/>
      <w:szCs w:val="24"/>
    </w:rPr>
  </w:style>
  <w:style w:type="paragraph" w:customStyle="1" w:styleId="xl77">
    <w:name w:val="xl77"/>
    <w:basedOn w:val="a4"/>
    <w:rsid w:val="00B2027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4"/>
    <w:rsid w:val="00B2027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4"/>
    <w:rsid w:val="00B2027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4"/>
    <w:rsid w:val="00B2027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B2027D"/>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numbering" w:customStyle="1" w:styleId="1f9">
    <w:name w:val="Нет списка1"/>
    <w:next w:val="a7"/>
    <w:semiHidden/>
    <w:unhideWhenUsed/>
    <w:rsid w:val="00B2027D"/>
  </w:style>
  <w:style w:type="numbering" w:customStyle="1" w:styleId="2fb">
    <w:name w:val="Нет списка2"/>
    <w:next w:val="a7"/>
    <w:semiHidden/>
    <w:unhideWhenUsed/>
    <w:rsid w:val="00B2027D"/>
  </w:style>
  <w:style w:type="character" w:customStyle="1" w:styleId="ConsPlusNormal0">
    <w:name w:val="ConsPlusNormal Знак"/>
    <w:link w:val="ConsPlusNormal"/>
    <w:locked/>
    <w:rsid w:val="00B2027D"/>
    <w:rPr>
      <w:rFonts w:ascii="Arial" w:eastAsia="Times New Roman" w:hAnsi="Arial" w:cs="Arial"/>
      <w:lang w:eastAsia="ru-RU"/>
    </w:rPr>
  </w:style>
  <w:style w:type="paragraph" w:customStyle="1" w:styleId="1466">
    <w:name w:val="1466"/>
    <w:basedOn w:val="a4"/>
    <w:rsid w:val="00B2027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B2027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B202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B2027D"/>
  </w:style>
  <w:style w:type="character" w:customStyle="1" w:styleId="afffffffd">
    <w:name w:val="Основной текст_"/>
    <w:link w:val="2fc"/>
    <w:rsid w:val="00B2027D"/>
    <w:rPr>
      <w:shd w:val="clear" w:color="auto" w:fill="FFFFFF"/>
    </w:rPr>
  </w:style>
  <w:style w:type="paragraph" w:customStyle="1" w:styleId="2fc">
    <w:name w:val="Основной текст2"/>
    <w:basedOn w:val="a4"/>
    <w:link w:val="afffffffd"/>
    <w:rsid w:val="00B2027D"/>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rsid w:val="00B2027D"/>
    <w:rPr>
      <w:sz w:val="17"/>
      <w:szCs w:val="17"/>
      <w:shd w:val="clear" w:color="auto" w:fill="FFFFFF"/>
    </w:rPr>
  </w:style>
  <w:style w:type="paragraph" w:customStyle="1" w:styleId="131">
    <w:name w:val="Основной текст (13)"/>
    <w:basedOn w:val="a4"/>
    <w:link w:val="130"/>
    <w:rsid w:val="00B2027D"/>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rsid w:val="00B2027D"/>
    <w:rPr>
      <w:sz w:val="19"/>
      <w:szCs w:val="19"/>
      <w:shd w:val="clear" w:color="auto" w:fill="FFFFFF"/>
    </w:rPr>
  </w:style>
  <w:style w:type="character" w:customStyle="1" w:styleId="afffffffe">
    <w:name w:val="Оглавление_"/>
    <w:link w:val="affffffff"/>
    <w:rsid w:val="00B2027D"/>
    <w:rPr>
      <w:sz w:val="19"/>
      <w:szCs w:val="19"/>
      <w:shd w:val="clear" w:color="auto" w:fill="FFFFFF"/>
    </w:rPr>
  </w:style>
  <w:style w:type="paragraph" w:customStyle="1" w:styleId="151">
    <w:name w:val="Основной текст (15)"/>
    <w:basedOn w:val="a4"/>
    <w:link w:val="150"/>
    <w:rsid w:val="00B2027D"/>
    <w:pPr>
      <w:shd w:val="clear" w:color="auto" w:fill="FFFFFF"/>
      <w:spacing w:line="0" w:lineRule="atLeast"/>
      <w:ind w:hanging="520"/>
      <w:jc w:val="left"/>
    </w:pPr>
    <w:rPr>
      <w:rFonts w:asciiTheme="minorHAnsi" w:eastAsiaTheme="minorHAnsi" w:hAnsiTheme="minorHAnsi"/>
      <w:sz w:val="19"/>
      <w:szCs w:val="19"/>
      <w:lang w:eastAsia="en-US"/>
    </w:rPr>
  </w:style>
  <w:style w:type="paragraph" w:customStyle="1" w:styleId="affffffff">
    <w:name w:val="Оглавление"/>
    <w:basedOn w:val="a4"/>
    <w:link w:val="afffffffe"/>
    <w:rsid w:val="00B2027D"/>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d">
    <w:name w:val="S_Отступ"/>
    <w:basedOn w:val="a4"/>
    <w:rsid w:val="00B2027D"/>
    <w:pPr>
      <w:spacing w:line="360" w:lineRule="auto"/>
    </w:pPr>
    <w:rPr>
      <w:rFonts w:eastAsia="Times New Roman" w:cs="Times New Roman"/>
      <w:bCs/>
      <w:szCs w:val="32"/>
      <w:lang w:eastAsia="ar-SA"/>
    </w:rPr>
  </w:style>
  <w:style w:type="paragraph" w:customStyle="1" w:styleId="ConsNonformat">
    <w:name w:val="ConsNonformat"/>
    <w:link w:val="ConsNonformat0"/>
    <w:rsid w:val="00B2027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B2027D"/>
    <w:rPr>
      <w:rFonts w:ascii="Courier New" w:eastAsia="Arial" w:hAnsi="Courier New" w:cs="Times New Roman"/>
      <w:sz w:val="20"/>
      <w:szCs w:val="20"/>
      <w:lang w:eastAsia="ar-SA"/>
    </w:rPr>
  </w:style>
  <w:style w:type="paragraph" w:customStyle="1" w:styleId="BinomialTheorem">
    <w:name w:val="Binomial Theorem"/>
    <w:rsid w:val="00B2027D"/>
    <w:pPr>
      <w:spacing w:after="200" w:line="276" w:lineRule="auto"/>
    </w:pPr>
    <w:rPr>
      <w:rFonts w:ascii="Calibri" w:eastAsia="Times New Roman" w:hAnsi="Calibri" w:cs="Times New Roman"/>
      <w:lang w:eastAsia="ru-RU"/>
    </w:rPr>
  </w:style>
  <w:style w:type="paragraph" w:customStyle="1" w:styleId="font5">
    <w:name w:val="font5"/>
    <w:basedOn w:val="a4"/>
    <w:rsid w:val="00B2027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4"/>
    <w:rsid w:val="00B2027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4"/>
    <w:rsid w:val="00B2027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4"/>
    <w:rsid w:val="00B2027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4"/>
    <w:rsid w:val="00B2027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4"/>
    <w:rsid w:val="00B2027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4"/>
    <w:rsid w:val="00B2027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4"/>
    <w:rsid w:val="00B2027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4"/>
    <w:rsid w:val="00B2027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4"/>
    <w:rsid w:val="00B2027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4"/>
    <w:rsid w:val="00B2027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b"/>
    <w:qFormat/>
    <w:rsid w:val="00B2027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4"/>
    <w:qFormat/>
    <w:rsid w:val="00B2027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B2027D"/>
    <w:rPr>
      <w:rFonts w:ascii="Arial" w:eastAsia="Times New Roman" w:hAnsi="Arial" w:cs="Times New Roman"/>
      <w:sz w:val="20"/>
      <w:szCs w:val="20"/>
      <w:lang w:eastAsia="ru-RU"/>
    </w:rPr>
  </w:style>
  <w:style w:type="paragraph" w:customStyle="1" w:styleId="Se">
    <w:name w:val="S_Список литературы"/>
    <w:basedOn w:val="S6"/>
    <w:autoRedefine/>
    <w:rsid w:val="00B2027D"/>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6"/>
    <w:next w:val="af0"/>
    <w:uiPriority w:val="59"/>
    <w:rsid w:val="00B2027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4"/>
    <w:link w:val="affffffff1"/>
    <w:qFormat/>
    <w:rsid w:val="00B2027D"/>
    <w:pPr>
      <w:spacing w:line="276" w:lineRule="auto"/>
    </w:pPr>
    <w:rPr>
      <w:rFonts w:eastAsia="Times New Roman" w:cs="Times New Roman"/>
      <w:szCs w:val="24"/>
    </w:rPr>
  </w:style>
  <w:style w:type="character" w:customStyle="1" w:styleId="affffffff1">
    <w:name w:val="_абзац Знак"/>
    <w:link w:val="affffffff0"/>
    <w:rsid w:val="00B2027D"/>
    <w:rPr>
      <w:rFonts w:ascii="Times New Roman" w:eastAsia="Times New Roman" w:hAnsi="Times New Roman" w:cs="Times New Roman"/>
      <w:sz w:val="24"/>
      <w:szCs w:val="24"/>
      <w:lang w:eastAsia="ru-RU"/>
    </w:rPr>
  </w:style>
  <w:style w:type="character" w:customStyle="1" w:styleId="affd">
    <w:name w:val="Абзац списка Знак"/>
    <w:aliases w:val="Абзац списка основной Знак,Bullet List Знак,FooterText Знак,numbered Знак,Paragraphe de liste1 Знак,lp1 Знак,Заголовок_3 Знак"/>
    <w:link w:val="affc"/>
    <w:uiPriority w:val="99"/>
    <w:locked/>
    <w:rsid w:val="00B2027D"/>
    <w:rPr>
      <w:rFonts w:ascii="Times New Roman" w:eastAsiaTheme="minorEastAsia" w:hAnsi="Times New Roman"/>
      <w:sz w:val="24"/>
      <w:lang w:eastAsia="ru-RU"/>
    </w:rPr>
  </w:style>
  <w:style w:type="paragraph" w:customStyle="1" w:styleId="p2">
    <w:name w:val="p2"/>
    <w:basedOn w:val="a4"/>
    <w:rsid w:val="00B2027D"/>
    <w:pPr>
      <w:spacing w:before="100" w:beforeAutospacing="1" w:after="100" w:afterAutospacing="1"/>
      <w:ind w:firstLine="0"/>
      <w:jc w:val="left"/>
    </w:pPr>
    <w:rPr>
      <w:rFonts w:eastAsia="Times New Roman" w:cs="Times New Roman"/>
      <w:szCs w:val="24"/>
    </w:rPr>
  </w:style>
  <w:style w:type="paragraph" w:customStyle="1" w:styleId="p8">
    <w:name w:val="p8"/>
    <w:basedOn w:val="a4"/>
    <w:rsid w:val="00B2027D"/>
    <w:pPr>
      <w:spacing w:before="100" w:beforeAutospacing="1" w:after="100" w:afterAutospacing="1"/>
      <w:ind w:firstLine="0"/>
      <w:jc w:val="left"/>
    </w:pPr>
    <w:rPr>
      <w:rFonts w:eastAsia="Times New Roman" w:cs="Times New Roman"/>
      <w:szCs w:val="24"/>
    </w:rPr>
  </w:style>
  <w:style w:type="paragraph" w:customStyle="1" w:styleId="p9">
    <w:name w:val="p9"/>
    <w:basedOn w:val="a4"/>
    <w:rsid w:val="00B2027D"/>
    <w:pPr>
      <w:spacing w:before="100" w:beforeAutospacing="1" w:after="100" w:afterAutospacing="1"/>
      <w:ind w:firstLine="0"/>
      <w:jc w:val="left"/>
    </w:pPr>
    <w:rPr>
      <w:rFonts w:eastAsia="Times New Roman" w:cs="Times New Roman"/>
      <w:szCs w:val="24"/>
    </w:rPr>
  </w:style>
  <w:style w:type="paragraph" w:customStyle="1" w:styleId="p10">
    <w:name w:val="p10"/>
    <w:basedOn w:val="a4"/>
    <w:rsid w:val="00B2027D"/>
    <w:pPr>
      <w:spacing w:before="100" w:beforeAutospacing="1" w:after="100" w:afterAutospacing="1"/>
      <w:ind w:firstLine="0"/>
      <w:jc w:val="left"/>
    </w:pPr>
    <w:rPr>
      <w:rFonts w:eastAsia="Times New Roman" w:cs="Times New Roman"/>
      <w:szCs w:val="24"/>
    </w:rPr>
  </w:style>
  <w:style w:type="paragraph" w:customStyle="1" w:styleId="p11">
    <w:name w:val="p11"/>
    <w:basedOn w:val="a4"/>
    <w:rsid w:val="00B2027D"/>
    <w:pPr>
      <w:spacing w:before="100" w:beforeAutospacing="1" w:after="100" w:afterAutospacing="1"/>
      <w:ind w:firstLine="0"/>
      <w:jc w:val="left"/>
    </w:pPr>
    <w:rPr>
      <w:rFonts w:eastAsia="Times New Roman" w:cs="Times New Roman"/>
      <w:szCs w:val="24"/>
    </w:rPr>
  </w:style>
  <w:style w:type="paragraph" w:customStyle="1" w:styleId="p12">
    <w:name w:val="p12"/>
    <w:basedOn w:val="a4"/>
    <w:rsid w:val="00B2027D"/>
    <w:pPr>
      <w:spacing w:before="100" w:beforeAutospacing="1" w:after="100" w:afterAutospacing="1"/>
      <w:ind w:firstLine="0"/>
      <w:jc w:val="left"/>
    </w:pPr>
    <w:rPr>
      <w:rFonts w:eastAsia="Times New Roman" w:cs="Times New Roman"/>
      <w:szCs w:val="24"/>
    </w:rPr>
  </w:style>
  <w:style w:type="paragraph" w:customStyle="1" w:styleId="p13">
    <w:name w:val="p13"/>
    <w:basedOn w:val="a4"/>
    <w:rsid w:val="00B2027D"/>
    <w:pPr>
      <w:spacing w:before="100" w:beforeAutospacing="1" w:after="100" w:afterAutospacing="1"/>
      <w:ind w:firstLine="0"/>
      <w:jc w:val="left"/>
    </w:pPr>
    <w:rPr>
      <w:rFonts w:eastAsia="Times New Roman" w:cs="Times New Roman"/>
      <w:szCs w:val="24"/>
    </w:rPr>
  </w:style>
  <w:style w:type="paragraph" w:customStyle="1" w:styleId="p7">
    <w:name w:val="p7"/>
    <w:basedOn w:val="a4"/>
    <w:rsid w:val="00B2027D"/>
    <w:pPr>
      <w:spacing w:before="100" w:beforeAutospacing="1" w:after="100" w:afterAutospacing="1"/>
      <w:ind w:firstLine="0"/>
      <w:jc w:val="left"/>
    </w:pPr>
    <w:rPr>
      <w:rFonts w:eastAsia="Times New Roman" w:cs="Times New Roman"/>
      <w:szCs w:val="24"/>
    </w:rPr>
  </w:style>
  <w:style w:type="paragraph" w:customStyle="1" w:styleId="p14">
    <w:name w:val="p14"/>
    <w:basedOn w:val="a4"/>
    <w:rsid w:val="00B2027D"/>
    <w:pPr>
      <w:spacing w:before="100" w:beforeAutospacing="1" w:after="100" w:afterAutospacing="1"/>
      <w:ind w:firstLine="0"/>
      <w:jc w:val="left"/>
    </w:pPr>
    <w:rPr>
      <w:rFonts w:eastAsia="Times New Roman" w:cs="Times New Roman"/>
      <w:szCs w:val="24"/>
    </w:rPr>
  </w:style>
  <w:style w:type="paragraph" w:customStyle="1" w:styleId="p5">
    <w:name w:val="p5"/>
    <w:basedOn w:val="a4"/>
    <w:rsid w:val="00B2027D"/>
    <w:pPr>
      <w:spacing w:before="100" w:beforeAutospacing="1" w:after="100" w:afterAutospacing="1"/>
      <w:ind w:firstLine="0"/>
      <w:jc w:val="left"/>
    </w:pPr>
    <w:rPr>
      <w:rFonts w:eastAsia="Times New Roman" w:cs="Times New Roman"/>
      <w:szCs w:val="24"/>
    </w:rPr>
  </w:style>
  <w:style w:type="paragraph" w:customStyle="1" w:styleId="p15">
    <w:name w:val="p15"/>
    <w:basedOn w:val="a4"/>
    <w:rsid w:val="00B2027D"/>
    <w:pPr>
      <w:spacing w:before="100" w:beforeAutospacing="1" w:after="100" w:afterAutospacing="1"/>
      <w:ind w:firstLine="0"/>
      <w:jc w:val="left"/>
    </w:pPr>
    <w:rPr>
      <w:rFonts w:eastAsia="Times New Roman" w:cs="Times New Roman"/>
      <w:szCs w:val="24"/>
    </w:rPr>
  </w:style>
  <w:style w:type="paragraph" w:customStyle="1" w:styleId="p4">
    <w:name w:val="p4"/>
    <w:basedOn w:val="a4"/>
    <w:rsid w:val="00B2027D"/>
    <w:pPr>
      <w:spacing w:before="100" w:beforeAutospacing="1" w:after="100" w:afterAutospacing="1"/>
      <w:ind w:firstLine="0"/>
      <w:jc w:val="left"/>
    </w:pPr>
    <w:rPr>
      <w:rFonts w:eastAsia="Times New Roman" w:cs="Times New Roman"/>
      <w:szCs w:val="24"/>
    </w:rPr>
  </w:style>
  <w:style w:type="paragraph" w:customStyle="1" w:styleId="p16">
    <w:name w:val="p16"/>
    <w:basedOn w:val="a4"/>
    <w:rsid w:val="00B2027D"/>
    <w:pPr>
      <w:spacing w:before="100" w:beforeAutospacing="1" w:after="100" w:afterAutospacing="1"/>
      <w:ind w:firstLine="0"/>
      <w:jc w:val="left"/>
    </w:pPr>
    <w:rPr>
      <w:rFonts w:eastAsia="Times New Roman" w:cs="Times New Roman"/>
      <w:szCs w:val="24"/>
    </w:rPr>
  </w:style>
  <w:style w:type="paragraph" w:customStyle="1" w:styleId="p17">
    <w:name w:val="p17"/>
    <w:basedOn w:val="a4"/>
    <w:rsid w:val="00B2027D"/>
    <w:pPr>
      <w:spacing w:before="100" w:beforeAutospacing="1" w:after="100" w:afterAutospacing="1"/>
      <w:ind w:firstLine="0"/>
      <w:jc w:val="left"/>
    </w:pPr>
    <w:rPr>
      <w:rFonts w:eastAsia="Times New Roman" w:cs="Times New Roman"/>
      <w:szCs w:val="24"/>
    </w:rPr>
  </w:style>
  <w:style w:type="paragraph" w:customStyle="1" w:styleId="p18">
    <w:name w:val="p18"/>
    <w:basedOn w:val="a4"/>
    <w:rsid w:val="00B2027D"/>
    <w:pPr>
      <w:spacing w:before="100" w:beforeAutospacing="1" w:after="100" w:afterAutospacing="1"/>
      <w:ind w:firstLine="0"/>
      <w:jc w:val="left"/>
    </w:pPr>
    <w:rPr>
      <w:rFonts w:eastAsia="Times New Roman" w:cs="Times New Roman"/>
      <w:szCs w:val="24"/>
    </w:rPr>
  </w:style>
  <w:style w:type="paragraph" w:customStyle="1" w:styleId="p19">
    <w:name w:val="p19"/>
    <w:basedOn w:val="a4"/>
    <w:rsid w:val="00B2027D"/>
    <w:pPr>
      <w:spacing w:before="100" w:beforeAutospacing="1" w:after="100" w:afterAutospacing="1"/>
      <w:ind w:firstLine="0"/>
      <w:jc w:val="left"/>
    </w:pPr>
    <w:rPr>
      <w:rFonts w:eastAsia="Times New Roman" w:cs="Times New Roman"/>
      <w:szCs w:val="24"/>
    </w:rPr>
  </w:style>
  <w:style w:type="paragraph" w:customStyle="1" w:styleId="p20">
    <w:name w:val="p20"/>
    <w:basedOn w:val="a4"/>
    <w:rsid w:val="00B2027D"/>
    <w:pPr>
      <w:spacing w:before="100" w:beforeAutospacing="1" w:after="100" w:afterAutospacing="1"/>
      <w:ind w:firstLine="0"/>
      <w:jc w:val="left"/>
    </w:pPr>
    <w:rPr>
      <w:rFonts w:eastAsia="Times New Roman" w:cs="Times New Roman"/>
      <w:szCs w:val="24"/>
    </w:rPr>
  </w:style>
  <w:style w:type="paragraph" w:customStyle="1" w:styleId="p21">
    <w:name w:val="p21"/>
    <w:basedOn w:val="a4"/>
    <w:rsid w:val="00B2027D"/>
    <w:pPr>
      <w:spacing w:before="100" w:beforeAutospacing="1" w:after="100" w:afterAutospacing="1"/>
      <w:ind w:firstLine="0"/>
      <w:jc w:val="left"/>
    </w:pPr>
    <w:rPr>
      <w:rFonts w:eastAsia="Times New Roman" w:cs="Times New Roman"/>
      <w:szCs w:val="24"/>
    </w:rPr>
  </w:style>
  <w:style w:type="paragraph" w:customStyle="1" w:styleId="p22">
    <w:name w:val="p22"/>
    <w:basedOn w:val="a4"/>
    <w:rsid w:val="00B2027D"/>
    <w:pPr>
      <w:spacing w:before="100" w:beforeAutospacing="1" w:after="100" w:afterAutospacing="1"/>
      <w:ind w:firstLine="0"/>
      <w:jc w:val="left"/>
    </w:pPr>
    <w:rPr>
      <w:rFonts w:eastAsia="Times New Roman" w:cs="Times New Roman"/>
      <w:szCs w:val="24"/>
    </w:rPr>
  </w:style>
  <w:style w:type="paragraph" w:customStyle="1" w:styleId="p23">
    <w:name w:val="p23"/>
    <w:basedOn w:val="a4"/>
    <w:rsid w:val="00B2027D"/>
    <w:pPr>
      <w:spacing w:before="100" w:beforeAutospacing="1" w:after="100" w:afterAutospacing="1"/>
      <w:ind w:firstLine="0"/>
      <w:jc w:val="left"/>
    </w:pPr>
    <w:rPr>
      <w:rFonts w:eastAsia="Times New Roman" w:cs="Times New Roman"/>
      <w:szCs w:val="24"/>
    </w:rPr>
  </w:style>
  <w:style w:type="paragraph" w:customStyle="1" w:styleId="p24">
    <w:name w:val="p24"/>
    <w:basedOn w:val="a4"/>
    <w:rsid w:val="00B2027D"/>
    <w:pPr>
      <w:spacing w:before="100" w:beforeAutospacing="1" w:after="100" w:afterAutospacing="1"/>
      <w:ind w:firstLine="0"/>
      <w:jc w:val="left"/>
    </w:pPr>
    <w:rPr>
      <w:rFonts w:eastAsia="Times New Roman" w:cs="Times New Roman"/>
      <w:szCs w:val="24"/>
    </w:rPr>
  </w:style>
  <w:style w:type="paragraph" w:customStyle="1" w:styleId="p25">
    <w:name w:val="p25"/>
    <w:basedOn w:val="a4"/>
    <w:rsid w:val="00B2027D"/>
    <w:pPr>
      <w:spacing w:before="100" w:beforeAutospacing="1" w:after="100" w:afterAutospacing="1"/>
      <w:ind w:firstLine="0"/>
      <w:jc w:val="left"/>
    </w:pPr>
    <w:rPr>
      <w:rFonts w:eastAsia="Times New Roman" w:cs="Times New Roman"/>
      <w:szCs w:val="24"/>
    </w:rPr>
  </w:style>
  <w:style w:type="paragraph" w:customStyle="1" w:styleId="p26">
    <w:name w:val="p26"/>
    <w:basedOn w:val="a4"/>
    <w:rsid w:val="00B2027D"/>
    <w:pPr>
      <w:spacing w:before="100" w:beforeAutospacing="1" w:after="100" w:afterAutospacing="1"/>
      <w:ind w:firstLine="0"/>
      <w:jc w:val="left"/>
    </w:pPr>
    <w:rPr>
      <w:rFonts w:eastAsia="Times New Roman" w:cs="Times New Roman"/>
      <w:szCs w:val="24"/>
    </w:rPr>
  </w:style>
  <w:style w:type="paragraph" w:customStyle="1" w:styleId="p27">
    <w:name w:val="p27"/>
    <w:basedOn w:val="a4"/>
    <w:rsid w:val="00B2027D"/>
    <w:pPr>
      <w:spacing w:before="100" w:beforeAutospacing="1" w:after="100" w:afterAutospacing="1"/>
      <w:ind w:firstLine="0"/>
      <w:jc w:val="left"/>
    </w:pPr>
    <w:rPr>
      <w:rFonts w:eastAsia="Times New Roman" w:cs="Times New Roman"/>
      <w:szCs w:val="24"/>
    </w:rPr>
  </w:style>
  <w:style w:type="paragraph" w:customStyle="1" w:styleId="p28">
    <w:name w:val="p28"/>
    <w:basedOn w:val="a4"/>
    <w:rsid w:val="00B2027D"/>
    <w:pPr>
      <w:spacing w:before="100" w:beforeAutospacing="1" w:after="100" w:afterAutospacing="1"/>
      <w:ind w:firstLine="0"/>
      <w:jc w:val="left"/>
    </w:pPr>
    <w:rPr>
      <w:rFonts w:eastAsia="Times New Roman" w:cs="Times New Roman"/>
      <w:szCs w:val="24"/>
    </w:rPr>
  </w:style>
  <w:style w:type="paragraph" w:customStyle="1" w:styleId="p29">
    <w:name w:val="p29"/>
    <w:basedOn w:val="a4"/>
    <w:rsid w:val="00B2027D"/>
    <w:pPr>
      <w:spacing w:before="100" w:beforeAutospacing="1" w:after="100" w:afterAutospacing="1"/>
      <w:ind w:firstLine="0"/>
      <w:jc w:val="left"/>
    </w:pPr>
    <w:rPr>
      <w:rFonts w:eastAsia="Times New Roman" w:cs="Times New Roman"/>
      <w:szCs w:val="24"/>
    </w:rPr>
  </w:style>
  <w:style w:type="paragraph" w:customStyle="1" w:styleId="p30">
    <w:name w:val="p30"/>
    <w:basedOn w:val="a4"/>
    <w:rsid w:val="00B2027D"/>
    <w:pPr>
      <w:spacing w:before="100" w:beforeAutospacing="1" w:after="100" w:afterAutospacing="1"/>
      <w:ind w:firstLine="0"/>
      <w:jc w:val="left"/>
    </w:pPr>
    <w:rPr>
      <w:rFonts w:eastAsia="Times New Roman" w:cs="Times New Roman"/>
      <w:szCs w:val="24"/>
    </w:rPr>
  </w:style>
  <w:style w:type="paragraph" w:customStyle="1" w:styleId="p31">
    <w:name w:val="p31"/>
    <w:basedOn w:val="a4"/>
    <w:rsid w:val="00B2027D"/>
    <w:pPr>
      <w:spacing w:before="100" w:beforeAutospacing="1" w:after="100" w:afterAutospacing="1"/>
      <w:ind w:firstLine="0"/>
      <w:jc w:val="left"/>
    </w:pPr>
    <w:rPr>
      <w:rFonts w:eastAsia="Times New Roman" w:cs="Times New Roman"/>
      <w:szCs w:val="24"/>
    </w:rPr>
  </w:style>
  <w:style w:type="paragraph" w:customStyle="1" w:styleId="p32">
    <w:name w:val="p32"/>
    <w:basedOn w:val="a4"/>
    <w:rsid w:val="00B2027D"/>
    <w:pPr>
      <w:spacing w:before="100" w:beforeAutospacing="1" w:after="100" w:afterAutospacing="1"/>
      <w:ind w:firstLine="0"/>
      <w:jc w:val="left"/>
    </w:pPr>
    <w:rPr>
      <w:rFonts w:eastAsia="Times New Roman" w:cs="Times New Roman"/>
      <w:szCs w:val="24"/>
    </w:rPr>
  </w:style>
  <w:style w:type="paragraph" w:customStyle="1" w:styleId="p33">
    <w:name w:val="p33"/>
    <w:basedOn w:val="a4"/>
    <w:rsid w:val="00B2027D"/>
    <w:pPr>
      <w:spacing w:before="100" w:beforeAutospacing="1" w:after="100" w:afterAutospacing="1"/>
      <w:ind w:firstLine="0"/>
      <w:jc w:val="left"/>
    </w:pPr>
    <w:rPr>
      <w:rFonts w:eastAsia="Times New Roman" w:cs="Times New Roman"/>
      <w:szCs w:val="24"/>
    </w:rPr>
  </w:style>
  <w:style w:type="paragraph" w:customStyle="1" w:styleId="p34">
    <w:name w:val="p34"/>
    <w:basedOn w:val="a4"/>
    <w:rsid w:val="00B2027D"/>
    <w:pPr>
      <w:spacing w:before="100" w:beforeAutospacing="1" w:after="100" w:afterAutospacing="1"/>
      <w:ind w:firstLine="0"/>
      <w:jc w:val="left"/>
    </w:pPr>
    <w:rPr>
      <w:rFonts w:eastAsia="Times New Roman" w:cs="Times New Roman"/>
      <w:szCs w:val="24"/>
    </w:rPr>
  </w:style>
  <w:style w:type="paragraph" w:customStyle="1" w:styleId="p35">
    <w:name w:val="p35"/>
    <w:basedOn w:val="a4"/>
    <w:rsid w:val="00B2027D"/>
    <w:pPr>
      <w:spacing w:before="100" w:beforeAutospacing="1" w:after="100" w:afterAutospacing="1"/>
      <w:ind w:firstLine="0"/>
      <w:jc w:val="left"/>
    </w:pPr>
    <w:rPr>
      <w:rFonts w:eastAsia="Times New Roman" w:cs="Times New Roman"/>
      <w:szCs w:val="24"/>
    </w:rPr>
  </w:style>
  <w:style w:type="paragraph" w:customStyle="1" w:styleId="p36">
    <w:name w:val="p36"/>
    <w:basedOn w:val="a4"/>
    <w:rsid w:val="00B2027D"/>
    <w:pPr>
      <w:spacing w:before="100" w:beforeAutospacing="1" w:after="100" w:afterAutospacing="1"/>
      <w:ind w:firstLine="0"/>
      <w:jc w:val="left"/>
    </w:pPr>
    <w:rPr>
      <w:rFonts w:eastAsia="Times New Roman" w:cs="Times New Roman"/>
      <w:szCs w:val="24"/>
    </w:rPr>
  </w:style>
  <w:style w:type="paragraph" w:customStyle="1" w:styleId="p37">
    <w:name w:val="p37"/>
    <w:basedOn w:val="a4"/>
    <w:rsid w:val="00B2027D"/>
    <w:pPr>
      <w:spacing w:before="100" w:beforeAutospacing="1" w:after="100" w:afterAutospacing="1"/>
      <w:ind w:firstLine="0"/>
      <w:jc w:val="left"/>
    </w:pPr>
    <w:rPr>
      <w:rFonts w:eastAsia="Times New Roman" w:cs="Times New Roman"/>
      <w:szCs w:val="24"/>
    </w:rPr>
  </w:style>
  <w:style w:type="paragraph" w:customStyle="1" w:styleId="p38">
    <w:name w:val="p38"/>
    <w:basedOn w:val="a4"/>
    <w:rsid w:val="00B2027D"/>
    <w:pPr>
      <w:spacing w:before="100" w:beforeAutospacing="1" w:after="100" w:afterAutospacing="1"/>
      <w:ind w:firstLine="0"/>
      <w:jc w:val="left"/>
    </w:pPr>
    <w:rPr>
      <w:rFonts w:eastAsia="Times New Roman" w:cs="Times New Roman"/>
      <w:szCs w:val="24"/>
    </w:rPr>
  </w:style>
  <w:style w:type="paragraph" w:customStyle="1" w:styleId="p39">
    <w:name w:val="p39"/>
    <w:basedOn w:val="a4"/>
    <w:rsid w:val="00B2027D"/>
    <w:pPr>
      <w:spacing w:before="100" w:beforeAutospacing="1" w:after="100" w:afterAutospacing="1"/>
      <w:ind w:firstLine="0"/>
      <w:jc w:val="left"/>
    </w:pPr>
    <w:rPr>
      <w:rFonts w:eastAsia="Times New Roman" w:cs="Times New Roman"/>
      <w:szCs w:val="24"/>
    </w:rPr>
  </w:style>
  <w:style w:type="paragraph" w:customStyle="1" w:styleId="p40">
    <w:name w:val="p40"/>
    <w:basedOn w:val="a4"/>
    <w:rsid w:val="00B2027D"/>
    <w:pPr>
      <w:spacing w:before="100" w:beforeAutospacing="1" w:after="100" w:afterAutospacing="1"/>
      <w:ind w:firstLine="0"/>
      <w:jc w:val="left"/>
    </w:pPr>
    <w:rPr>
      <w:rFonts w:eastAsia="Times New Roman" w:cs="Times New Roman"/>
      <w:szCs w:val="24"/>
    </w:rPr>
  </w:style>
  <w:style w:type="paragraph" w:customStyle="1" w:styleId="p41">
    <w:name w:val="p41"/>
    <w:basedOn w:val="a4"/>
    <w:rsid w:val="00B2027D"/>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4"/>
    <w:next w:val="a4"/>
    <w:uiPriority w:val="99"/>
    <w:rsid w:val="00B2027D"/>
    <w:pPr>
      <w:autoSpaceDE w:val="0"/>
      <w:autoSpaceDN w:val="0"/>
      <w:adjustRightInd w:val="0"/>
      <w:ind w:firstLine="0"/>
      <w:jc w:val="left"/>
    </w:pPr>
    <w:rPr>
      <w:rFonts w:ascii="Arial" w:eastAsia="Calibri" w:hAnsi="Arial" w:cs="Arial"/>
      <w:szCs w:val="24"/>
      <w:lang w:eastAsia="en-US"/>
    </w:rPr>
  </w:style>
  <w:style w:type="character" w:customStyle="1" w:styleId="s22">
    <w:name w:val="s2"/>
    <w:rsid w:val="00B2027D"/>
  </w:style>
  <w:style w:type="character" w:customStyle="1" w:styleId="s10">
    <w:name w:val="s1"/>
    <w:rsid w:val="00B2027D"/>
  </w:style>
  <w:style w:type="character" w:customStyle="1" w:styleId="s40">
    <w:name w:val="s4"/>
    <w:rsid w:val="00B2027D"/>
  </w:style>
  <w:style w:type="character" w:customStyle="1" w:styleId="s50">
    <w:name w:val="s5"/>
    <w:rsid w:val="00B2027D"/>
  </w:style>
  <w:style w:type="character" w:customStyle="1" w:styleId="s60">
    <w:name w:val="s6"/>
    <w:rsid w:val="00B2027D"/>
  </w:style>
  <w:style w:type="character" w:customStyle="1" w:styleId="s70">
    <w:name w:val="s7"/>
    <w:rsid w:val="00B2027D"/>
  </w:style>
  <w:style w:type="character" w:customStyle="1" w:styleId="s80">
    <w:name w:val="s8"/>
    <w:rsid w:val="00B2027D"/>
  </w:style>
  <w:style w:type="character" w:customStyle="1" w:styleId="s90">
    <w:name w:val="s9"/>
    <w:rsid w:val="00B2027D"/>
  </w:style>
  <w:style w:type="character" w:customStyle="1" w:styleId="s100">
    <w:name w:val="s10"/>
    <w:rsid w:val="00B2027D"/>
  </w:style>
  <w:style w:type="character" w:customStyle="1" w:styleId="s30">
    <w:name w:val="s3"/>
    <w:rsid w:val="00B2027D"/>
  </w:style>
  <w:style w:type="character" w:customStyle="1" w:styleId="s11">
    <w:name w:val="s11"/>
    <w:rsid w:val="00B2027D"/>
  </w:style>
  <w:style w:type="character" w:customStyle="1" w:styleId="s12">
    <w:name w:val="s12"/>
    <w:rsid w:val="00B2027D"/>
  </w:style>
  <w:style w:type="character" w:customStyle="1" w:styleId="s13">
    <w:name w:val="s13"/>
    <w:rsid w:val="00B2027D"/>
  </w:style>
  <w:style w:type="character" w:customStyle="1" w:styleId="s14">
    <w:name w:val="s14"/>
    <w:rsid w:val="00B2027D"/>
  </w:style>
  <w:style w:type="character" w:customStyle="1" w:styleId="s15">
    <w:name w:val="s15"/>
    <w:rsid w:val="00B2027D"/>
  </w:style>
  <w:style w:type="character" w:customStyle="1" w:styleId="s160">
    <w:name w:val="s16"/>
    <w:rsid w:val="00B2027D"/>
  </w:style>
  <w:style w:type="character" w:customStyle="1" w:styleId="s17">
    <w:name w:val="s17"/>
    <w:rsid w:val="00B2027D"/>
  </w:style>
  <w:style w:type="character" w:customStyle="1" w:styleId="s18">
    <w:name w:val="s18"/>
    <w:rsid w:val="00B2027D"/>
  </w:style>
  <w:style w:type="character" w:customStyle="1" w:styleId="s19">
    <w:name w:val="s19"/>
    <w:rsid w:val="00B2027D"/>
  </w:style>
  <w:style w:type="character" w:customStyle="1" w:styleId="s200">
    <w:name w:val="s20"/>
    <w:rsid w:val="00B2027D"/>
  </w:style>
  <w:style w:type="character" w:customStyle="1" w:styleId="s210">
    <w:name w:val="s21"/>
    <w:rsid w:val="00B2027D"/>
  </w:style>
  <w:style w:type="character" w:customStyle="1" w:styleId="s220">
    <w:name w:val="s22"/>
    <w:rsid w:val="00B2027D"/>
  </w:style>
  <w:style w:type="character" w:customStyle="1" w:styleId="s23">
    <w:name w:val="s23"/>
    <w:rsid w:val="00B2027D"/>
  </w:style>
  <w:style w:type="character" w:customStyle="1" w:styleId="affffffff3">
    <w:name w:val="Гипертекстовая ссылка"/>
    <w:uiPriority w:val="99"/>
    <w:rsid w:val="00B2027D"/>
    <w:rPr>
      <w:color w:val="106BBE"/>
    </w:rPr>
  </w:style>
  <w:style w:type="paragraph" w:customStyle="1" w:styleId="affffffff4">
    <w:name w:val="Таблицы (моноширинный)"/>
    <w:basedOn w:val="a4"/>
    <w:next w:val="a4"/>
    <w:rsid w:val="00B2027D"/>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4"/>
    <w:rsid w:val="00B2027D"/>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4"/>
    <w:rsid w:val="00B2027D"/>
    <w:pPr>
      <w:spacing w:before="100" w:beforeAutospacing="1" w:after="100" w:afterAutospacing="1"/>
      <w:ind w:firstLine="0"/>
      <w:jc w:val="left"/>
    </w:pPr>
    <w:rPr>
      <w:rFonts w:eastAsia="Times New Roman" w:cs="Times New Roman"/>
      <w:szCs w:val="24"/>
    </w:rPr>
  </w:style>
  <w:style w:type="paragraph" w:customStyle="1" w:styleId="Style6">
    <w:name w:val="Style6"/>
    <w:basedOn w:val="a4"/>
    <w:rsid w:val="00B2027D"/>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4"/>
    <w:rsid w:val="00B2027D"/>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4"/>
    <w:rsid w:val="00B2027D"/>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c"/>
    <w:locked/>
    <w:rsid w:val="00B2027D"/>
    <w:rPr>
      <w:rFonts w:ascii="Calibri" w:eastAsia="Calibri" w:hAnsi="Calibri" w:cs="Times New Roman"/>
      <w:b/>
      <w:bCs/>
      <w:sz w:val="20"/>
      <w:szCs w:val="20"/>
    </w:rPr>
  </w:style>
  <w:style w:type="character" w:customStyle="1" w:styleId="headeraa">
    <w:name w:val="header_aa"/>
    <w:rsid w:val="00B2027D"/>
  </w:style>
  <w:style w:type="paragraph" w:customStyle="1" w:styleId="affffffff5">
    <w:name w:val="МОЕ"/>
    <w:basedOn w:val="a4"/>
    <w:rsid w:val="00B2027D"/>
    <w:rPr>
      <w:rFonts w:eastAsia="Times New Roman" w:cs="Times New Roman"/>
      <w:spacing w:val="10"/>
      <w:sz w:val="28"/>
      <w:szCs w:val="28"/>
    </w:rPr>
  </w:style>
  <w:style w:type="paragraph" w:customStyle="1" w:styleId="affffffff6">
    <w:name w:val="Таблица НГП"/>
    <w:basedOn w:val="a4"/>
    <w:qFormat/>
    <w:rsid w:val="00B2027D"/>
    <w:pPr>
      <w:widowControl w:val="0"/>
      <w:autoSpaceDE w:val="0"/>
      <w:autoSpaceDN w:val="0"/>
      <w:spacing w:after="120"/>
      <w:ind w:firstLine="0"/>
      <w:jc w:val="left"/>
    </w:pPr>
    <w:rPr>
      <w:rFonts w:cs="Times New Roman"/>
      <w:sz w:val="20"/>
      <w:szCs w:val="24"/>
    </w:rPr>
  </w:style>
  <w:style w:type="character" w:customStyle="1" w:styleId="mw-headline">
    <w:name w:val="mw-headline"/>
    <w:basedOn w:val="a5"/>
    <w:rsid w:val="00B2027D"/>
  </w:style>
  <w:style w:type="character" w:customStyle="1" w:styleId="mw-editsection">
    <w:name w:val="mw-editsection"/>
    <w:basedOn w:val="a5"/>
    <w:rsid w:val="00B2027D"/>
  </w:style>
  <w:style w:type="character" w:customStyle="1" w:styleId="mw-editsection-bracket">
    <w:name w:val="mw-editsection-bracket"/>
    <w:basedOn w:val="a5"/>
    <w:rsid w:val="00B2027D"/>
  </w:style>
  <w:style w:type="character" w:customStyle="1" w:styleId="mw-editsection-divider">
    <w:name w:val="mw-editsection-divider"/>
    <w:basedOn w:val="a5"/>
    <w:rsid w:val="00B2027D"/>
  </w:style>
  <w:style w:type="paragraph" w:customStyle="1" w:styleId="affffffff7">
    <w:name w:val="Знак Знак Знак Знак Знак Знак Знак"/>
    <w:basedOn w:val="a4"/>
    <w:rsid w:val="00B2027D"/>
    <w:pPr>
      <w:spacing w:after="160" w:line="240" w:lineRule="exact"/>
      <w:ind w:firstLine="0"/>
      <w:jc w:val="left"/>
    </w:pPr>
    <w:rPr>
      <w:rFonts w:ascii="Verdana" w:eastAsia="Times New Roman" w:hAnsi="Verdana" w:cs="Verdana"/>
      <w:sz w:val="20"/>
      <w:szCs w:val="20"/>
      <w:lang w:val="en-US" w:eastAsia="en-US"/>
    </w:rPr>
  </w:style>
  <w:style w:type="character" w:customStyle="1" w:styleId="searchresult">
    <w:name w:val="search_result"/>
    <w:basedOn w:val="a5"/>
    <w:rsid w:val="00B20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4616131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cntd.ru/document/90186731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docs.cntd.ru/document/9019193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1</Pages>
  <Words>12963</Words>
  <Characters>73893</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Симоненко  Наталья Валентиновна</dc:creator>
  <cp:keywords/>
  <dc:description/>
  <cp:lastModifiedBy>Ронина Анна Евгеньевна</cp:lastModifiedBy>
  <cp:revision>7</cp:revision>
  <dcterms:created xsi:type="dcterms:W3CDTF">2022-06-20T05:29:00Z</dcterms:created>
  <dcterms:modified xsi:type="dcterms:W3CDTF">2022-07-29T07:27:00Z</dcterms:modified>
</cp:coreProperties>
</file>